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DC" w:rsidRPr="00C82B92" w:rsidRDefault="00E20BDC" w:rsidP="00E20BDC">
      <w:pPr>
        <w:shd w:val="clear" w:color="auto" w:fill="FFFFFF"/>
        <w:spacing w:after="0" w:line="217" w:lineRule="atLeast"/>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МЕТОДИЧЕСКИЕ РЕКОМЕНДАЦИИ</w:t>
      </w:r>
    </w:p>
    <w:p w:rsidR="00E20BDC" w:rsidRPr="00C82B92" w:rsidRDefault="00E20BDC" w:rsidP="00E20BDC">
      <w:pPr>
        <w:shd w:val="clear" w:color="auto" w:fill="FFFFFF"/>
        <w:spacing w:after="0" w:line="217" w:lineRule="atLeast"/>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по разработке и принятию организациями мер</w:t>
      </w:r>
    </w:p>
    <w:p w:rsidR="00E20BDC" w:rsidRPr="00C82B92" w:rsidRDefault="00E20BDC" w:rsidP="00E20BDC">
      <w:pPr>
        <w:shd w:val="clear" w:color="auto" w:fill="FFFFFF"/>
        <w:spacing w:after="0" w:line="285" w:lineRule="atLeast"/>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по предупреждению и противодействию коррупции</w:t>
      </w:r>
    </w:p>
    <w:tbl>
      <w:tblPr>
        <w:tblW w:w="10200" w:type="dxa"/>
        <w:tblInd w:w="-318" w:type="dxa"/>
        <w:tblCellMar>
          <w:left w:w="0" w:type="dxa"/>
          <w:right w:w="0" w:type="dxa"/>
        </w:tblCellMar>
        <w:tblLook w:val="04A0" w:firstRow="1" w:lastRow="0" w:firstColumn="1" w:lastColumn="0" w:noHBand="0" w:noVBand="1"/>
      </w:tblPr>
      <w:tblGrid>
        <w:gridCol w:w="734"/>
        <w:gridCol w:w="9466"/>
      </w:tblGrid>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val="en-US" w:eastAsia="ru-RU"/>
              </w:rPr>
              <w:t>I.</w:t>
            </w: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1"/>
              <w:rPr>
                <w:rFonts w:ascii="Times New Roman" w:eastAsia="Times New Roman" w:hAnsi="Times New Roman" w:cs="Times New Roman"/>
                <w:b/>
                <w:bCs/>
                <w:sz w:val="28"/>
                <w:szCs w:val="28"/>
                <w:lang w:eastAsia="ru-RU"/>
              </w:rPr>
            </w:pPr>
            <w:hyperlink r:id="rId8" w:anchor="I.    Введение" w:history="1">
              <w:r w:rsidR="00E20BDC" w:rsidRPr="00C82B92">
                <w:rPr>
                  <w:rFonts w:ascii="Times New Roman" w:eastAsia="Times New Roman" w:hAnsi="Times New Roman" w:cs="Times New Roman"/>
                  <w:b/>
                  <w:bCs/>
                  <w:sz w:val="28"/>
                  <w:szCs w:val="28"/>
                  <w:u w:val="single"/>
                  <w:lang w:eastAsia="ru-RU"/>
                </w:rPr>
                <w:t>Введение</w:t>
              </w:r>
            </w:hyperlink>
            <w:r w:rsidR="00E20BDC" w:rsidRPr="00C82B92">
              <w:rPr>
                <w:rFonts w:ascii="Times New Roman" w:eastAsia="Times New Roman" w:hAnsi="Times New Roman" w:cs="Times New Roman"/>
                <w:b/>
                <w:bCs/>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1. </w:t>
            </w:r>
            <w:hyperlink r:id="rId9" w:anchor="Цели и задачи Методических рекомендаций" w:history="1">
              <w:r w:rsidRPr="00C82B92">
                <w:rPr>
                  <w:rFonts w:ascii="Times New Roman" w:eastAsia="Times New Roman" w:hAnsi="Times New Roman" w:cs="Times New Roman"/>
                  <w:b/>
                  <w:bCs/>
                  <w:sz w:val="28"/>
                  <w:szCs w:val="28"/>
                  <w:u w:val="single"/>
                  <w:lang w:eastAsia="ru-RU"/>
                </w:rPr>
                <w:t>Цели и задачи Методических рекомендаций</w:t>
              </w:r>
            </w:hyperlink>
            <w:r w:rsidRPr="00C82B92">
              <w:rPr>
                <w:rFonts w:ascii="Times New Roman" w:eastAsia="Times New Roman" w:hAnsi="Times New Roman" w:cs="Times New Roman"/>
                <w:b/>
                <w:bCs/>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2. </w:t>
            </w:r>
            <w:hyperlink r:id="rId10" w:anchor="Цели и задачи Методических рекомендаций" w:history="1">
              <w:r w:rsidRPr="00C82B92">
                <w:rPr>
                  <w:rFonts w:ascii="Times New Roman" w:eastAsia="Times New Roman" w:hAnsi="Times New Roman" w:cs="Times New Roman"/>
                  <w:b/>
                  <w:bCs/>
                  <w:sz w:val="28"/>
                  <w:szCs w:val="28"/>
                  <w:u w:val="single"/>
                  <w:lang w:eastAsia="ru-RU"/>
                </w:rPr>
                <w:t>Термины и определения</w:t>
              </w:r>
            </w:hyperlink>
            <w:r w:rsidRPr="00C82B92">
              <w:rPr>
                <w:rFonts w:ascii="Times New Roman" w:eastAsia="Times New Roman" w:hAnsi="Times New Roman" w:cs="Times New Roman"/>
                <w:b/>
                <w:bCs/>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1"/>
              <w:rPr>
                <w:rFonts w:ascii="Times New Roman" w:eastAsia="Times New Roman" w:hAnsi="Times New Roman" w:cs="Times New Roman"/>
                <w:b/>
                <w:bCs/>
                <w:sz w:val="28"/>
                <w:szCs w:val="28"/>
                <w:lang w:eastAsia="ru-RU"/>
              </w:rPr>
            </w:pPr>
            <w:hyperlink r:id="rId11" w:anchor="3. Круг субъектов, для которых разработаны Методические рекомендации" w:history="1">
              <w:r w:rsidR="00E20BDC" w:rsidRPr="00C82B92">
                <w:rPr>
                  <w:rFonts w:ascii="Times New Roman" w:eastAsia="Times New Roman" w:hAnsi="Times New Roman" w:cs="Times New Roman"/>
                  <w:b/>
                  <w:bCs/>
                  <w:sz w:val="28"/>
                  <w:szCs w:val="28"/>
                  <w:u w:val="single"/>
                  <w:lang w:eastAsia="ru-RU"/>
                </w:rPr>
                <w:t xml:space="preserve">3. Круг субъектов, для которых разработаны Методические </w:t>
              </w:r>
              <w:proofErr w:type="gramStart"/>
              <w:r w:rsidR="00E20BDC" w:rsidRPr="00C82B92">
                <w:rPr>
                  <w:rFonts w:ascii="Times New Roman" w:eastAsia="Times New Roman" w:hAnsi="Times New Roman" w:cs="Times New Roman"/>
                  <w:b/>
                  <w:bCs/>
                  <w:sz w:val="28"/>
                  <w:szCs w:val="28"/>
                  <w:u w:val="single"/>
                  <w:lang w:eastAsia="ru-RU"/>
                </w:rPr>
                <w:t>рекоме</w:t>
              </w:r>
            </w:hyperlink>
            <w:hyperlink r:id="rId12" w:anchor="3. Круг субъектов, для которых разработаны Методические рекомендации" w:history="1">
              <w:r w:rsidR="00E20BDC" w:rsidRPr="00C82B92">
                <w:rPr>
                  <w:rFonts w:ascii="Times New Roman" w:eastAsia="Times New Roman" w:hAnsi="Times New Roman" w:cs="Times New Roman"/>
                  <w:b/>
                  <w:bCs/>
                  <w:sz w:val="28"/>
                  <w:szCs w:val="28"/>
                  <w:u w:val="single"/>
                  <w:lang w:eastAsia="ru-RU"/>
                </w:rPr>
                <w:t>ндации</w:t>
              </w:r>
              <w:proofErr w:type="gramEnd"/>
            </w:hyperlink>
            <w:r w:rsidR="00E20BDC"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jc w:val="center"/>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val="en-US" w:eastAsia="ru-RU"/>
              </w:rPr>
              <w:t>II .</w:t>
            </w:r>
            <w:proofErr w:type="gramEnd"/>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0"/>
              <w:rPr>
                <w:rFonts w:ascii="Times New Roman" w:eastAsia="Times New Roman" w:hAnsi="Times New Roman" w:cs="Times New Roman"/>
                <w:b/>
                <w:bCs/>
                <w:kern w:val="36"/>
                <w:sz w:val="28"/>
                <w:szCs w:val="28"/>
                <w:lang w:eastAsia="ru-RU"/>
              </w:rPr>
            </w:pPr>
            <w:hyperlink r:id="rId13" w:anchor="II.              Нормативное правовое обеспечение" w:history="1">
              <w:r w:rsidR="00E20BDC" w:rsidRPr="00C82B92">
                <w:rPr>
                  <w:rFonts w:ascii="Times New Roman" w:eastAsia="Times New Roman" w:hAnsi="Times New Roman" w:cs="Times New Roman"/>
                  <w:b/>
                  <w:bCs/>
                  <w:kern w:val="36"/>
                  <w:sz w:val="28"/>
                  <w:szCs w:val="28"/>
                  <w:u w:val="single"/>
                  <w:lang w:eastAsia="ru-RU"/>
                </w:rPr>
                <w:t>Нормативное правовое обеспечение</w:t>
              </w:r>
            </w:hyperlink>
            <w:r w:rsidR="00E20BDC" w:rsidRPr="00C82B92">
              <w:rPr>
                <w:rFonts w:ascii="Times New Roman" w:eastAsia="Times New Roman" w:hAnsi="Times New Roman" w:cs="Times New Roman"/>
                <w:kern w:val="36"/>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1"/>
              <w:rPr>
                <w:rFonts w:ascii="Times New Roman" w:eastAsia="Times New Roman" w:hAnsi="Times New Roman" w:cs="Times New Roman"/>
                <w:b/>
                <w:bCs/>
                <w:sz w:val="28"/>
                <w:szCs w:val="28"/>
                <w:lang w:eastAsia="ru-RU"/>
              </w:rPr>
            </w:pPr>
            <w:hyperlink r:id="rId14" w:anchor="1. Российское законодательство в сфере предупреждения и противодействия коррупции" w:history="1">
              <w:r w:rsidR="00E20BDC" w:rsidRPr="00C82B92">
                <w:rPr>
                  <w:rFonts w:ascii="Times New Roman" w:eastAsia="Times New Roman" w:hAnsi="Times New Roman" w:cs="Times New Roman"/>
                  <w:b/>
                  <w:bCs/>
                  <w:sz w:val="28"/>
                  <w:szCs w:val="28"/>
                  <w:u w:val="single"/>
                  <w:lang w:eastAsia="ru-RU"/>
                </w:rPr>
                <w:t>1. Российское законодательство в сфере предупреждения и противодействия коррупции</w:t>
              </w:r>
            </w:hyperlink>
            <w:r w:rsidR="00E20BDC"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hd w:val="clear" w:color="auto" w:fill="FFFFFF"/>
              <w:spacing w:after="0" w:line="240" w:lineRule="auto"/>
              <w:textAlignment w:val="baseline"/>
              <w:outlineLvl w:val="1"/>
              <w:rPr>
                <w:rFonts w:ascii="Times New Roman" w:eastAsia="Times New Roman" w:hAnsi="Times New Roman" w:cs="Times New Roman"/>
                <w:b/>
                <w:bCs/>
                <w:sz w:val="28"/>
                <w:szCs w:val="28"/>
                <w:lang w:eastAsia="ru-RU"/>
              </w:rPr>
            </w:pPr>
            <w:hyperlink r:id="rId15" w:anchor="Зарубежное законодательство" w:history="1">
              <w:r w:rsidR="00E20BDC" w:rsidRPr="00C82B92">
                <w:rPr>
                  <w:rFonts w:ascii="Times New Roman" w:eastAsia="Times New Roman" w:hAnsi="Times New Roman" w:cs="Times New Roman"/>
                  <w:b/>
                  <w:bCs/>
                  <w:sz w:val="28"/>
                  <w:szCs w:val="28"/>
                  <w:u w:val="single"/>
                  <w:lang w:eastAsia="ru-RU"/>
                </w:rPr>
                <w:t>2. Зарубежное законодательство</w:t>
              </w:r>
            </w:hyperlink>
            <w:r w:rsidR="00E20BDC" w:rsidRPr="00C82B92">
              <w:rPr>
                <w:rFonts w:ascii="Times New Roman" w:eastAsia="Times New Roman" w:hAnsi="Times New Roman" w:cs="Times New Roman"/>
                <w:b/>
                <w:bCs/>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jc w:val="center"/>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val="en-US" w:eastAsia="ru-RU"/>
              </w:rPr>
              <w:t>III .</w:t>
            </w:r>
            <w:proofErr w:type="gramEnd"/>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0"/>
              <w:rPr>
                <w:rFonts w:ascii="Times New Roman" w:eastAsia="Times New Roman" w:hAnsi="Times New Roman" w:cs="Times New Roman"/>
                <w:b/>
                <w:bCs/>
                <w:kern w:val="36"/>
                <w:sz w:val="28"/>
                <w:szCs w:val="28"/>
                <w:lang w:eastAsia="ru-RU"/>
              </w:rPr>
            </w:pPr>
            <w:hyperlink r:id="rId16" w:anchor="III.      Основные принципы противодействия коррупции в организации" w:history="1">
              <w:r w:rsidR="00E20BDC" w:rsidRPr="00C82B92">
                <w:rPr>
                  <w:rFonts w:ascii="Times New Roman" w:eastAsia="Times New Roman" w:hAnsi="Times New Roman" w:cs="Times New Roman"/>
                  <w:b/>
                  <w:bCs/>
                  <w:kern w:val="36"/>
                  <w:sz w:val="28"/>
                  <w:szCs w:val="28"/>
                  <w:u w:val="single"/>
                  <w:lang w:eastAsia="ru-RU"/>
                </w:rPr>
                <w:t>Основные принципы противодействия коррупции в организации</w:t>
              </w:r>
            </w:hyperlink>
            <w:r w:rsidR="00E20BDC" w:rsidRPr="00C82B92">
              <w:rPr>
                <w:rFonts w:ascii="Times New Roman" w:eastAsia="Times New Roman" w:hAnsi="Times New Roman" w:cs="Times New Roman"/>
                <w:kern w:val="36"/>
                <w:sz w:val="28"/>
                <w:szCs w:val="28"/>
                <w:bdr w:val="none" w:sz="0" w:space="0" w:color="auto" w:frame="1"/>
                <w:lang w:eastAsia="ru-RU"/>
              </w:rPr>
              <w:t>……….</w:t>
            </w:r>
          </w:p>
        </w:tc>
      </w:tr>
      <w:tr w:rsidR="00C82B92" w:rsidRPr="00C82B92" w:rsidTr="00E20BDC">
        <w:trPr>
          <w:trHeight w:val="297"/>
        </w:trPr>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val="en-US" w:eastAsia="ru-RU"/>
              </w:rPr>
              <w:t>IV.</w:t>
            </w: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0"/>
              <w:rPr>
                <w:rFonts w:ascii="Times New Roman" w:eastAsia="Times New Roman" w:hAnsi="Times New Roman" w:cs="Times New Roman"/>
                <w:b/>
                <w:bCs/>
                <w:kern w:val="36"/>
                <w:sz w:val="28"/>
                <w:szCs w:val="28"/>
                <w:lang w:eastAsia="ru-RU"/>
              </w:rPr>
            </w:pPr>
            <w:hyperlink r:id="rId17" w:anchor="IV.      Антикоррупционная политика организации" w:history="1">
              <w:r w:rsidR="00E20BDC" w:rsidRPr="00C82B92">
                <w:rPr>
                  <w:rFonts w:ascii="Times New Roman" w:eastAsia="Times New Roman" w:hAnsi="Times New Roman" w:cs="Times New Roman"/>
                  <w:b/>
                  <w:bCs/>
                  <w:kern w:val="36"/>
                  <w:sz w:val="28"/>
                  <w:szCs w:val="28"/>
                  <w:u w:val="single"/>
                  <w:lang w:eastAsia="ru-RU"/>
                </w:rPr>
                <w:t>Антикоррупционная политика организации</w:t>
              </w:r>
            </w:hyperlink>
            <w:r w:rsidR="00E20BDC" w:rsidRPr="00C82B92">
              <w:rPr>
                <w:rFonts w:ascii="Times New Roman" w:eastAsia="Times New Roman" w:hAnsi="Times New Roman" w:cs="Times New Roman"/>
                <w:kern w:val="36"/>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1.</w:t>
            </w:r>
            <w:r w:rsidRPr="00C82B92">
              <w:rPr>
                <w:rFonts w:ascii="Times New Roman" w:eastAsia="Times New Roman" w:hAnsi="Times New Roman" w:cs="Times New Roman"/>
                <w:b/>
                <w:bCs/>
                <w:sz w:val="28"/>
                <w:szCs w:val="28"/>
                <w:lang w:eastAsia="ru-RU"/>
              </w:rPr>
              <w:t> </w:t>
            </w:r>
            <w:hyperlink r:id="rId18" w:anchor="1. Общие подходы к разработке и реализации антикоррупционной политики" w:history="1">
              <w:r w:rsidRPr="00C82B92">
                <w:rPr>
                  <w:rFonts w:ascii="Times New Roman" w:eastAsia="Times New Roman" w:hAnsi="Times New Roman" w:cs="Times New Roman"/>
                  <w:b/>
                  <w:bCs/>
                  <w:sz w:val="28"/>
                  <w:szCs w:val="28"/>
                  <w:u w:val="single"/>
                  <w:lang w:eastAsia="ru-RU"/>
                </w:rPr>
                <w:t>Общие подходы к разработке и реализации антикоррупционной политики</w:t>
              </w:r>
            </w:hyperlink>
            <w:r w:rsidRPr="00C82B92">
              <w:rPr>
                <w:rFonts w:ascii="Times New Roman" w:eastAsia="Times New Roman" w:hAnsi="Times New Roman" w:cs="Times New Roman"/>
                <w:sz w:val="28"/>
                <w:szCs w:val="28"/>
                <w:bdr w:val="none" w:sz="0" w:space="0" w:color="auto" w:frame="1"/>
                <w:lang w:eastAsia="ru-RU"/>
              </w:rPr>
              <w:t>………………………………………………………………………  </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2. </w:t>
            </w:r>
            <w:hyperlink r:id="rId19" w:anchor="2. Определение подразделений или должностных лиц, ответственных за противодействие  коррупции" w:history="1">
              <w:r w:rsidRPr="00C82B92">
                <w:rPr>
                  <w:rFonts w:ascii="Times New Roman" w:eastAsia="Times New Roman" w:hAnsi="Times New Roman" w:cs="Times New Roman"/>
                  <w:b/>
                  <w:bCs/>
                  <w:sz w:val="28"/>
                  <w:szCs w:val="28"/>
                  <w:u w:val="single"/>
                  <w:lang w:eastAsia="ru-RU"/>
                </w:rPr>
                <w:t>Определение подразделений или должностных лиц, ответственных за противодействие коррупции</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textAlignment w:val="baseline"/>
              <w:outlineLvl w:val="1"/>
              <w:rPr>
                <w:rFonts w:ascii="Times New Roman" w:eastAsia="Times New Roman" w:hAnsi="Times New Roman" w:cs="Times New Roman"/>
                <w:b/>
                <w:bCs/>
                <w:sz w:val="28"/>
                <w:szCs w:val="28"/>
                <w:lang w:eastAsia="ru-RU"/>
              </w:rPr>
            </w:pPr>
            <w:hyperlink r:id="rId20" w:anchor="3. Оценка коррупционных рисков" w:history="1">
              <w:r w:rsidR="00E20BDC" w:rsidRPr="00C82B92">
                <w:rPr>
                  <w:rFonts w:ascii="Times New Roman" w:eastAsia="Times New Roman" w:hAnsi="Times New Roman" w:cs="Times New Roman"/>
                  <w:b/>
                  <w:bCs/>
                  <w:sz w:val="28"/>
                  <w:szCs w:val="28"/>
                  <w:u w:val="single"/>
                  <w:lang w:eastAsia="ru-RU"/>
                </w:rPr>
                <w:t>3. Оценка коррупционных рисков</w:t>
              </w:r>
            </w:hyperlink>
            <w:r w:rsidR="00E20BDC"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4.</w:t>
            </w:r>
            <w:r w:rsidRPr="00C82B92">
              <w:rPr>
                <w:rFonts w:ascii="Times New Roman" w:eastAsia="Times New Roman" w:hAnsi="Times New Roman" w:cs="Times New Roman"/>
                <w:b/>
                <w:bCs/>
                <w:sz w:val="28"/>
                <w:szCs w:val="28"/>
                <w:lang w:eastAsia="ru-RU"/>
              </w:rPr>
              <w:t> </w:t>
            </w:r>
            <w:hyperlink r:id="rId21" w:anchor="4. Выявление и урегулирование конфликта интересов" w:history="1">
              <w:r w:rsidRPr="00C82B92">
                <w:rPr>
                  <w:rFonts w:ascii="Times New Roman" w:eastAsia="Times New Roman" w:hAnsi="Times New Roman" w:cs="Times New Roman"/>
                  <w:b/>
                  <w:bCs/>
                  <w:sz w:val="28"/>
                  <w:szCs w:val="28"/>
                  <w:u w:val="single"/>
                  <w:lang w:eastAsia="ru-RU"/>
                </w:rPr>
                <w:t>Выявление и урегулирование конфликта интересов</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5.</w:t>
            </w:r>
            <w:r w:rsidRPr="00C82B92">
              <w:rPr>
                <w:rFonts w:ascii="Times New Roman" w:eastAsia="Times New Roman" w:hAnsi="Times New Roman" w:cs="Times New Roman"/>
                <w:b/>
                <w:bCs/>
                <w:sz w:val="28"/>
                <w:szCs w:val="28"/>
                <w:lang w:eastAsia="ru-RU"/>
              </w:rPr>
              <w:t> </w:t>
            </w:r>
            <w:hyperlink r:id="rId22" w:anchor="5. Разработка и внедрение в практику стандартов и процедур, направленных на обеспечение добросовестной работы организации" w:history="1">
              <w:r w:rsidRPr="00C82B92">
                <w:rPr>
                  <w:rFonts w:ascii="Times New Roman" w:eastAsia="Times New Roman" w:hAnsi="Times New Roman" w:cs="Times New Roman"/>
                  <w:b/>
                  <w:bCs/>
                  <w:sz w:val="28"/>
                  <w:szCs w:val="28"/>
                  <w:u w:val="single"/>
                  <w:lang w:eastAsia="ru-RU"/>
                </w:rPr>
                <w:t>Разработка и внедрение в практику стандартов и процедур, направленных на обеспечение добросовестной работы организации</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C82B92" w:rsidP="00E20BDC">
            <w:pPr>
              <w:spacing w:after="0" w:line="240" w:lineRule="auto"/>
              <w:ind w:hanging="15"/>
              <w:textAlignment w:val="baseline"/>
              <w:outlineLvl w:val="1"/>
              <w:rPr>
                <w:rFonts w:ascii="Times New Roman" w:eastAsia="Times New Roman" w:hAnsi="Times New Roman" w:cs="Times New Roman"/>
                <w:b/>
                <w:bCs/>
                <w:sz w:val="28"/>
                <w:szCs w:val="28"/>
                <w:lang w:eastAsia="ru-RU"/>
              </w:rPr>
            </w:pPr>
            <w:hyperlink r:id="rId23" w:anchor="6. Консультирование и обучение работников организации" w:history="1">
              <w:r w:rsidR="00E20BDC" w:rsidRPr="00C82B92">
                <w:rPr>
                  <w:rFonts w:ascii="Times New Roman" w:eastAsia="Times New Roman" w:hAnsi="Times New Roman" w:cs="Times New Roman"/>
                  <w:b/>
                  <w:bCs/>
                  <w:sz w:val="28"/>
                  <w:szCs w:val="28"/>
                  <w:u w:val="single"/>
                  <w:lang w:eastAsia="ru-RU"/>
                </w:rPr>
                <w:t>6. Консультирование и обучение работников организации</w:t>
              </w:r>
            </w:hyperlink>
            <w:r w:rsidR="00E20BDC"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7.</w:t>
            </w:r>
            <w:r w:rsidRPr="00C82B92">
              <w:rPr>
                <w:rFonts w:ascii="Times New Roman" w:eastAsia="Times New Roman" w:hAnsi="Times New Roman" w:cs="Times New Roman"/>
                <w:b/>
                <w:bCs/>
                <w:sz w:val="28"/>
                <w:szCs w:val="28"/>
                <w:lang w:eastAsia="ru-RU"/>
              </w:rPr>
              <w:t> </w:t>
            </w:r>
            <w:hyperlink r:id="rId24" w:anchor="7. Внутренний контроль и аудит" w:history="1">
              <w:r w:rsidRPr="00C82B92">
                <w:rPr>
                  <w:rFonts w:ascii="Times New Roman" w:eastAsia="Times New Roman" w:hAnsi="Times New Roman" w:cs="Times New Roman"/>
                  <w:b/>
                  <w:bCs/>
                  <w:sz w:val="28"/>
                  <w:szCs w:val="28"/>
                  <w:u w:val="single"/>
                  <w:lang w:eastAsia="ru-RU"/>
                </w:rPr>
                <w:t>Внутренний контроль и аудит</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8.</w:t>
            </w:r>
            <w:r w:rsidRPr="00C82B92">
              <w:rPr>
                <w:rFonts w:ascii="Times New Roman" w:eastAsia="Times New Roman" w:hAnsi="Times New Roman" w:cs="Times New Roman"/>
                <w:b/>
                <w:bCs/>
                <w:sz w:val="28"/>
                <w:szCs w:val="28"/>
                <w:lang w:eastAsia="ru-RU"/>
              </w:rPr>
              <w:t> </w:t>
            </w:r>
            <w:hyperlink r:id="rId25" w:anchor="8. Принятие мер по предупреждению коррупции при взаимодействии с организациями-контрагентами и в зависимых организациях" w:history="1">
              <w:r w:rsidRPr="00C82B92">
                <w:rPr>
                  <w:rFonts w:ascii="Times New Roman" w:eastAsia="Times New Roman" w:hAnsi="Times New Roman" w:cs="Times New Roman"/>
                  <w:b/>
                  <w:bCs/>
                  <w:sz w:val="28"/>
                  <w:szCs w:val="28"/>
                  <w:u w:val="single"/>
                  <w:lang w:eastAsia="ru-RU"/>
                </w:rPr>
                <w:t>Принятие мер по предупреждению коррупции при взаимодействии с организациями-контрагентами и в зависимых организациях</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9.</w:t>
            </w:r>
            <w:r w:rsidRPr="00C82B92">
              <w:rPr>
                <w:rFonts w:ascii="Times New Roman" w:eastAsia="Times New Roman" w:hAnsi="Times New Roman" w:cs="Times New Roman"/>
                <w:b/>
                <w:bCs/>
                <w:sz w:val="28"/>
                <w:szCs w:val="28"/>
                <w:lang w:eastAsia="ru-RU"/>
              </w:rPr>
              <w:t> </w:t>
            </w:r>
            <w:hyperlink r:id="rId26" w:anchor="9. Взаимодействие с государственными органами, осуществляющими контрольно-надзорные функции" w:history="1">
              <w:r w:rsidRPr="00C82B92">
                <w:rPr>
                  <w:rFonts w:ascii="Times New Roman" w:eastAsia="Times New Roman" w:hAnsi="Times New Roman" w:cs="Times New Roman"/>
                  <w:b/>
                  <w:bCs/>
                  <w:sz w:val="28"/>
                  <w:szCs w:val="28"/>
                  <w:u w:val="single"/>
                  <w:lang w:eastAsia="ru-RU"/>
                </w:rPr>
                <w:t>Взаимодействие с государственными органами, осуществляющими контрольно-надзорные функции</w:t>
              </w:r>
            </w:hyperlink>
            <w:r w:rsidRPr="00C82B92">
              <w:rPr>
                <w:rFonts w:ascii="Times New Roman" w:eastAsia="Times New Roman" w:hAnsi="Times New Roman" w:cs="Times New Roman"/>
                <w:sz w:val="28"/>
                <w:szCs w:val="28"/>
                <w:bdr w:val="none" w:sz="0" w:space="0" w:color="auto" w:frame="1"/>
                <w:lang w:eastAsia="ru-RU"/>
              </w:rPr>
              <w:t>…………………………………………….</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10. </w:t>
            </w:r>
            <w:hyperlink r:id="rId27" w:anchor="10. Сотрудничество с правоохранительными органами в сфере противодействия коррупции" w:history="1">
              <w:r w:rsidRPr="00C82B92">
                <w:rPr>
                  <w:rFonts w:ascii="Times New Roman" w:eastAsia="Times New Roman" w:hAnsi="Times New Roman" w:cs="Times New Roman"/>
                  <w:b/>
                  <w:bCs/>
                  <w:sz w:val="28"/>
                  <w:szCs w:val="28"/>
                  <w:u w:val="single"/>
                  <w:lang w:eastAsia="ru-RU"/>
                </w:rPr>
                <w:t>Сотрудничество с правоохранительными органами в сфере противодействия коррупции</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ind w:hanging="15"/>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sz w:val="28"/>
                <w:szCs w:val="28"/>
                <w:bdr w:val="none" w:sz="0" w:space="0" w:color="auto" w:frame="1"/>
                <w:lang w:eastAsia="ru-RU"/>
              </w:rPr>
              <w:t>11.</w:t>
            </w:r>
            <w:r w:rsidRPr="00C82B92">
              <w:rPr>
                <w:rFonts w:ascii="Times New Roman" w:eastAsia="Times New Roman" w:hAnsi="Times New Roman" w:cs="Times New Roman"/>
                <w:b/>
                <w:bCs/>
                <w:sz w:val="28"/>
                <w:szCs w:val="28"/>
                <w:lang w:eastAsia="ru-RU"/>
              </w:rPr>
              <w:t> </w:t>
            </w:r>
            <w:hyperlink r:id="rId28" w:anchor="11. Участие в коллективных инициативах по противодействию коррупции" w:history="1">
              <w:r w:rsidRPr="00C82B92">
                <w:rPr>
                  <w:rFonts w:ascii="Times New Roman" w:eastAsia="Times New Roman" w:hAnsi="Times New Roman" w:cs="Times New Roman"/>
                  <w:b/>
                  <w:bCs/>
                  <w:sz w:val="28"/>
                  <w:szCs w:val="28"/>
                  <w:u w:val="single"/>
                  <w:lang w:eastAsia="ru-RU"/>
                </w:rPr>
                <w:t>Участие в коллективных инициативах по противодействию коррупции</w:t>
              </w:r>
            </w:hyperlink>
            <w:r w:rsidRPr="00C82B92">
              <w:rPr>
                <w:rFonts w:ascii="Times New Roman" w:eastAsia="Times New Roman" w:hAnsi="Times New Roman" w:cs="Times New Roman"/>
                <w:sz w:val="28"/>
                <w:szCs w:val="28"/>
                <w:bdr w:val="none" w:sz="0" w:space="0" w:color="auto" w:frame="1"/>
                <w:lang w:eastAsia="ru-RU"/>
              </w:rPr>
              <w:t>…………………………………………………………………….</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r>
      <w:tr w:rsidR="00C82B92" w:rsidRPr="00C82B92" w:rsidTr="00E20BDC">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ind w:hanging="15"/>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p>
        </w:tc>
      </w:tr>
      <w:tr w:rsidR="00C82B92" w:rsidRPr="00C82B92" w:rsidTr="00E20BDC">
        <w:trPr>
          <w:trHeight w:val="1274"/>
        </w:trPr>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ind w:hanging="15"/>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3. Нормативные правовые акты зарубежных государств</w:t>
            </w:r>
          </w:p>
          <w:p w:rsidR="00E20BDC" w:rsidRPr="00C82B92" w:rsidRDefault="00E20BDC" w:rsidP="00E20BDC">
            <w:pPr>
              <w:spacing w:after="0" w:line="217" w:lineRule="atLeast"/>
              <w:ind w:hanging="15"/>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 вопросам противодействия коррупции, имеющие экстерриториальное действие……………………………………………….</w:t>
            </w:r>
          </w:p>
          <w:p w:rsidR="00E20BDC" w:rsidRPr="00C82B92" w:rsidRDefault="00E20BDC" w:rsidP="00E20BDC">
            <w:pPr>
              <w:spacing w:after="0" w:line="217" w:lineRule="atLeast"/>
              <w:ind w:hanging="15"/>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4. Обзор типовых ситуаций конфликта интересов …………</w:t>
            </w:r>
          </w:p>
        </w:tc>
      </w:tr>
      <w:tr w:rsidR="00C82B92" w:rsidRPr="00C82B92" w:rsidTr="00E20BDC">
        <w:trPr>
          <w:trHeight w:val="335"/>
        </w:trPr>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5. Типовая декларация конфликта интересов……………….</w:t>
            </w:r>
          </w:p>
        </w:tc>
      </w:tr>
      <w:tr w:rsidR="00C82B92" w:rsidRPr="00C82B92" w:rsidTr="00E20BDC">
        <w:trPr>
          <w:trHeight w:val="254"/>
        </w:trPr>
        <w:tc>
          <w:tcPr>
            <w:tcW w:w="71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8930" w:type="dxa"/>
            <w:tcBorders>
              <w:top w:val="nil"/>
              <w:left w:val="nil"/>
              <w:bottom w:val="nil"/>
              <w:right w:val="nil"/>
            </w:tcBorders>
            <w:tcMar>
              <w:top w:w="0" w:type="dxa"/>
              <w:left w:w="108" w:type="dxa"/>
              <w:bottom w:w="0" w:type="dxa"/>
              <w:right w:w="108" w:type="dxa"/>
            </w:tcMar>
            <w:vAlign w:val="bottom"/>
            <w:hideMark/>
          </w:tcPr>
          <w:p w:rsidR="00E20BDC" w:rsidRPr="00C82B92" w:rsidRDefault="00E20BDC" w:rsidP="00E20BDC">
            <w:pPr>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Приложение 6. Антикоррупционная хартия российского бизнеса………</w:t>
            </w:r>
          </w:p>
        </w:tc>
      </w:tr>
    </w:tbl>
    <w:p w:rsidR="00E20BDC" w:rsidRPr="00C82B92" w:rsidRDefault="00E20BDC" w:rsidP="00E20BDC">
      <w:pPr>
        <w:shd w:val="clear" w:color="auto" w:fill="FFFFFF"/>
        <w:spacing w:after="0" w:line="217" w:lineRule="atLeast"/>
        <w:jc w:val="center"/>
        <w:textAlignment w:val="baseline"/>
        <w:outlineLvl w:val="0"/>
        <w:rPr>
          <w:rFonts w:ascii="Times New Roman" w:eastAsia="Times New Roman" w:hAnsi="Times New Roman" w:cs="Times New Roman"/>
          <w:b/>
          <w:bCs/>
          <w:kern w:val="36"/>
          <w:sz w:val="28"/>
          <w:szCs w:val="28"/>
          <w:lang w:eastAsia="ru-RU"/>
        </w:rPr>
      </w:pPr>
      <w:r w:rsidRPr="00C82B92">
        <w:rPr>
          <w:rFonts w:ascii="Times New Roman" w:eastAsia="Times New Roman" w:hAnsi="Times New Roman" w:cs="Times New Roman"/>
          <w:kern w:val="36"/>
          <w:sz w:val="28"/>
          <w:szCs w:val="28"/>
          <w:bdr w:val="none" w:sz="0" w:space="0" w:color="auto" w:frame="1"/>
          <w:lang w:eastAsia="ru-RU"/>
        </w:rPr>
        <w:br w:type="page"/>
      </w:r>
      <w:bookmarkStart w:id="0" w:name="_Toc369706623"/>
      <w:r w:rsidRPr="00C82B92">
        <w:rPr>
          <w:rFonts w:ascii="Times New Roman" w:eastAsia="Times New Roman" w:hAnsi="Times New Roman" w:cs="Times New Roman"/>
          <w:b/>
          <w:bCs/>
          <w:kern w:val="36"/>
          <w:sz w:val="28"/>
          <w:szCs w:val="28"/>
          <w:bdr w:val="none" w:sz="0" w:space="0" w:color="auto" w:frame="1"/>
          <w:lang w:eastAsia="ru-RU"/>
        </w:rPr>
        <w:lastRenderedPageBreak/>
        <w:t>I. Введение</w:t>
      </w:r>
      <w:bookmarkStart w:id="1" w:name="I.____Введение"/>
      <w:bookmarkEnd w:id="0"/>
      <w:bookmarkEnd w:id="1"/>
    </w:p>
    <w:p w:rsidR="00E20BDC" w:rsidRPr="00C82B92" w:rsidRDefault="00E20BDC" w:rsidP="00E20BDC">
      <w:pPr>
        <w:shd w:val="clear" w:color="auto" w:fill="FFFFFF"/>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t> </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2" w:name="_Toc369706624"/>
      <w:r w:rsidRPr="00C82B92">
        <w:rPr>
          <w:rFonts w:ascii="Times New Roman" w:eastAsia="Times New Roman" w:hAnsi="Times New Roman" w:cs="Times New Roman"/>
          <w:b/>
          <w:bCs/>
          <w:sz w:val="28"/>
          <w:szCs w:val="28"/>
          <w:bdr w:val="none" w:sz="0" w:space="0" w:color="auto" w:frame="1"/>
          <w:lang w:eastAsia="ru-RU"/>
        </w:rPr>
        <w:t>1. Цели и задачи Методических рекомендаций</w:t>
      </w:r>
      <w:bookmarkStart w:id="3" w:name="Цели_и_задачи_Методических_рекомендаций"/>
      <w:bookmarkEnd w:id="2"/>
      <w:bookmarkEnd w:id="3"/>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2008 г. № 273-ФЗ «О противодействии</w:t>
      </w:r>
      <w:proofErr w:type="gramEnd"/>
      <w:r w:rsidRPr="00C82B92">
        <w:rPr>
          <w:rFonts w:ascii="Times New Roman" w:eastAsia="Times New Roman" w:hAnsi="Times New Roman" w:cs="Times New Roman"/>
          <w:sz w:val="28"/>
          <w:szCs w:val="28"/>
          <w:bdr w:val="none" w:sz="0" w:space="0" w:color="auto" w:frame="1"/>
          <w:lang w:eastAsia="ru-RU"/>
        </w:rPr>
        <w:t xml:space="preserve">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Задачами Методических рекомендаций являются:</w:t>
      </w:r>
    </w:p>
    <w:p w:rsidR="00E30879" w:rsidRPr="00C82B92" w:rsidRDefault="00E30879" w:rsidP="00E30879">
      <w:pPr>
        <w:pStyle w:val="a5"/>
        <w:numPr>
          <w:ilvl w:val="0"/>
          <w:numId w:val="1"/>
        </w:numPr>
        <w:tabs>
          <w:tab w:val="left" w:pos="851"/>
        </w:tabs>
        <w:spacing w:before="0" w:beforeAutospacing="0" w:after="0" w:afterAutospacing="0"/>
        <w:ind w:left="0" w:firstLine="624"/>
        <w:jc w:val="both"/>
        <w:rPr>
          <w:sz w:val="28"/>
          <w:szCs w:val="28"/>
        </w:rPr>
      </w:pPr>
      <w:bookmarkStart w:id="4" w:name="_Toc369706625"/>
      <w:r w:rsidRPr="00C82B92">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30879" w:rsidRPr="00C82B92" w:rsidRDefault="00E30879" w:rsidP="00E30879">
      <w:pPr>
        <w:pStyle w:val="a5"/>
        <w:numPr>
          <w:ilvl w:val="0"/>
          <w:numId w:val="1"/>
        </w:numPr>
        <w:tabs>
          <w:tab w:val="left" w:pos="851"/>
        </w:tabs>
        <w:spacing w:before="0" w:beforeAutospacing="0" w:after="0" w:afterAutospacing="0"/>
        <w:ind w:left="0" w:firstLine="624"/>
        <w:jc w:val="both"/>
        <w:rPr>
          <w:sz w:val="28"/>
          <w:szCs w:val="28"/>
        </w:rPr>
      </w:pPr>
      <w:r w:rsidRPr="00C82B92">
        <w:rPr>
          <w:sz w:val="28"/>
          <w:szCs w:val="28"/>
        </w:rPr>
        <w:t>определение основных принципов противодействия коррупции в организациях;</w:t>
      </w:r>
    </w:p>
    <w:p w:rsidR="00E30879" w:rsidRPr="00C82B92" w:rsidRDefault="00E30879" w:rsidP="00E30879">
      <w:pPr>
        <w:pStyle w:val="a5"/>
        <w:numPr>
          <w:ilvl w:val="0"/>
          <w:numId w:val="1"/>
        </w:numPr>
        <w:tabs>
          <w:tab w:val="left" w:pos="851"/>
        </w:tabs>
        <w:spacing w:before="0" w:beforeAutospacing="0" w:after="0" w:afterAutospacing="0"/>
        <w:ind w:left="0" w:firstLine="624"/>
        <w:jc w:val="both"/>
        <w:rPr>
          <w:sz w:val="28"/>
          <w:szCs w:val="28"/>
        </w:rPr>
      </w:pPr>
      <w:r w:rsidRPr="00C82B92">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2. Термины и определения</w:t>
      </w:r>
      <w:bookmarkStart w:id="5" w:name="Термины_и_определения"/>
      <w:bookmarkEnd w:id="4"/>
      <w:bookmarkEnd w:id="5"/>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b/>
          <w:bCs/>
          <w:i/>
          <w:iCs/>
          <w:sz w:val="28"/>
          <w:szCs w:val="28"/>
          <w:bdr w:val="none" w:sz="0" w:space="0" w:color="auto" w:frame="1"/>
          <w:lang w:eastAsia="ru-RU"/>
        </w:rPr>
        <w:t>Коррупция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82B92">
        <w:rPr>
          <w:rFonts w:ascii="Times New Roman" w:eastAsia="Times New Roman" w:hAnsi="Times New Roman" w:cs="Times New Roman"/>
          <w:sz w:val="28"/>
          <w:szCs w:val="28"/>
          <w:bdr w:val="none" w:sz="0" w:space="0" w:color="auto" w:frame="1"/>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Противодействие коррупции</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E30879" w:rsidRPr="00C82B92" w:rsidRDefault="00E30879"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bdr w:val="none" w:sz="0" w:space="0" w:color="auto" w:frame="1"/>
          <w:lang w:eastAsia="ru-RU"/>
        </w:rPr>
      </w:pPr>
    </w:p>
    <w:p w:rsidR="00E30879" w:rsidRPr="00C82B92" w:rsidRDefault="00E30879"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bdr w:val="none" w:sz="0" w:space="0" w:color="auto" w:frame="1"/>
          <w:lang w:eastAsia="ru-RU"/>
        </w:rPr>
      </w:pPr>
    </w:p>
    <w:p w:rsidR="00E30879" w:rsidRPr="00C82B92" w:rsidRDefault="00E30879"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bdr w:val="none" w:sz="0" w:space="0" w:color="auto" w:frame="1"/>
          <w:lang w:eastAsia="ru-RU"/>
        </w:rPr>
      </w:pP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по минимизации и (или) ликвидации последствий коррупционных правонарушений.</w:t>
      </w:r>
    </w:p>
    <w:p w:rsidR="00E20BDC" w:rsidRPr="00C82B92" w:rsidRDefault="00E20BDC" w:rsidP="00E20BDC">
      <w:pPr>
        <w:shd w:val="clear" w:color="auto" w:fill="FFFFFF"/>
        <w:spacing w:after="0" w:line="217" w:lineRule="atLeast"/>
        <w:ind w:firstLine="709"/>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lastRenderedPageBreak/>
        <w:t>Предупреждение коррупции</w:t>
      </w:r>
      <w:r w:rsidRPr="00C82B92">
        <w:rPr>
          <w:rFonts w:ascii="Times New Roman" w:eastAsia="Times New Roman" w:hAnsi="Times New Roman" w:cs="Times New Roman"/>
          <w:b/>
          <w:bCs/>
          <w:sz w:val="28"/>
          <w:szCs w:val="28"/>
          <w:lang w:eastAsia="ru-RU"/>
        </w:rPr>
        <w:t> </w:t>
      </w:r>
      <w:r w:rsidRPr="00C82B92">
        <w:rPr>
          <w:rFonts w:ascii="Times New Roman" w:eastAsia="Times New Roman" w:hAnsi="Times New Roman" w:cs="Times New Roman"/>
          <w:sz w:val="28"/>
          <w:szCs w:val="28"/>
          <w:bdr w:val="none" w:sz="0" w:space="0" w:color="auto" w:frame="1"/>
          <w:lang w:eastAsia="ru-RU"/>
        </w:rPr>
        <w:t>– деятельность организации, направленная на введение</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shd w:val="clear" w:color="auto" w:fill="FFFFFF"/>
          <w:lang w:eastAsia="ru-RU"/>
        </w:rPr>
        <w:t>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недопущение коррупционных правонарушений.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Организация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юридическое лицо независимо от формы собственности, организационно-правовой формы и отраслевой принадлежности.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Контрагент</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b/>
          <w:bCs/>
          <w:i/>
          <w:iCs/>
          <w:sz w:val="28"/>
          <w:szCs w:val="28"/>
          <w:bdr w:val="none" w:sz="0" w:space="0" w:color="auto" w:frame="1"/>
          <w:lang w:eastAsia="ru-RU"/>
        </w:rPr>
        <w:t>Взятка</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82B92">
        <w:rPr>
          <w:rFonts w:ascii="Times New Roman" w:eastAsia="Times New Roman" w:hAnsi="Times New Roman" w:cs="Times New Roman"/>
          <w:sz w:val="28"/>
          <w:szCs w:val="28"/>
          <w:bdr w:val="none" w:sz="0" w:space="0" w:color="auto" w:frame="1"/>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b/>
          <w:bCs/>
          <w:i/>
          <w:iCs/>
          <w:sz w:val="28"/>
          <w:szCs w:val="28"/>
          <w:bdr w:val="none" w:sz="0" w:space="0" w:color="auto" w:frame="1"/>
          <w:lang w:eastAsia="ru-RU"/>
        </w:rPr>
        <w:t>Коммерческий подкуп</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spellStart"/>
      <w:r w:rsidRPr="00C82B92">
        <w:rPr>
          <w:rFonts w:ascii="Times New Roman" w:eastAsia="Times New Roman" w:hAnsi="Times New Roman" w:cs="Times New Roman"/>
          <w:b/>
          <w:bCs/>
          <w:i/>
          <w:iCs/>
          <w:sz w:val="28"/>
          <w:szCs w:val="28"/>
          <w:bdr w:val="none" w:sz="0" w:space="0" w:color="auto" w:frame="1"/>
          <w:lang w:eastAsia="ru-RU"/>
        </w:rPr>
        <w:t>Комплаенс</w:t>
      </w:r>
      <w:proofErr w:type="spellEnd"/>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6" w:name="_Toc369706626"/>
      <w:r w:rsidRPr="00C82B92">
        <w:rPr>
          <w:rFonts w:ascii="Times New Roman" w:eastAsia="Times New Roman" w:hAnsi="Times New Roman" w:cs="Times New Roman"/>
          <w:b/>
          <w:bCs/>
          <w:sz w:val="28"/>
          <w:szCs w:val="28"/>
          <w:bdr w:val="none" w:sz="0" w:space="0" w:color="auto" w:frame="1"/>
          <w:lang w:eastAsia="ru-RU"/>
        </w:rPr>
        <w:t>3. Круг субъектов, для которых разработаны Методические рекомендации</w:t>
      </w:r>
      <w:bookmarkStart w:id="7" w:name="3._Круг_субъектов,_для_которых_разработа"/>
      <w:bookmarkEnd w:id="6"/>
      <w:bookmarkEnd w:id="7"/>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C82B92">
        <w:rPr>
          <w:rFonts w:ascii="Times New Roman" w:eastAsia="Times New Roman" w:hAnsi="Times New Roman" w:cs="Times New Roman"/>
          <w:sz w:val="28"/>
          <w:szCs w:val="28"/>
          <w:bdr w:val="none" w:sz="0" w:space="0" w:color="auto" w:frame="1"/>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C82B92">
        <w:rPr>
          <w:rFonts w:ascii="Times New Roman" w:eastAsia="Times New Roman" w:hAnsi="Times New Roman" w:cs="Times New Roman"/>
          <w:sz w:val="28"/>
          <w:szCs w:val="28"/>
          <w:bdr w:val="none" w:sz="0" w:space="0" w:color="auto" w:frame="1"/>
          <w:lang w:eastAsia="ru-RU"/>
        </w:rPr>
        <w:t>, а также организациями, созданными для выполнения задач, поставленных перед федеральными государственными органами).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организации Методические рекомендации могут быть использованы широким кругом лиц.</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Руководство организации может использовать Методические рекомендации в целях:</w:t>
      </w:r>
    </w:p>
    <w:p w:rsidR="00E30879" w:rsidRPr="00C82B92" w:rsidRDefault="00E30879" w:rsidP="00E30879">
      <w:pPr>
        <w:pStyle w:val="a5"/>
        <w:numPr>
          <w:ilvl w:val="0"/>
          <w:numId w:val="1"/>
        </w:numPr>
        <w:tabs>
          <w:tab w:val="num" w:pos="851"/>
        </w:tabs>
        <w:spacing w:before="0" w:beforeAutospacing="0" w:after="0" w:afterAutospacing="0"/>
        <w:ind w:left="0" w:firstLine="624"/>
        <w:jc w:val="both"/>
        <w:rPr>
          <w:sz w:val="28"/>
          <w:szCs w:val="28"/>
        </w:rPr>
      </w:pPr>
      <w:bookmarkStart w:id="8" w:name="_Toc369706627"/>
      <w:r w:rsidRPr="00C82B92">
        <w:rPr>
          <w:sz w:val="28"/>
          <w:szCs w:val="28"/>
        </w:rPr>
        <w:lastRenderedPageBreak/>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30879" w:rsidRPr="00C82B92" w:rsidRDefault="00E30879" w:rsidP="00E30879">
      <w:pPr>
        <w:pStyle w:val="a5"/>
        <w:numPr>
          <w:ilvl w:val="0"/>
          <w:numId w:val="1"/>
        </w:numPr>
        <w:tabs>
          <w:tab w:val="num" w:pos="851"/>
        </w:tabs>
        <w:spacing w:before="0" w:beforeAutospacing="0" w:after="0" w:afterAutospacing="0"/>
        <w:ind w:left="0" w:firstLine="624"/>
        <w:jc w:val="both"/>
        <w:rPr>
          <w:sz w:val="28"/>
          <w:szCs w:val="28"/>
        </w:rPr>
      </w:pPr>
      <w:r w:rsidRPr="00C82B92">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30879" w:rsidRPr="00C82B92" w:rsidRDefault="00E30879" w:rsidP="00E30879">
      <w:pPr>
        <w:pStyle w:val="a5"/>
        <w:numPr>
          <w:ilvl w:val="0"/>
          <w:numId w:val="1"/>
        </w:numPr>
        <w:tabs>
          <w:tab w:val="num" w:pos="851"/>
        </w:tabs>
        <w:spacing w:before="0" w:beforeAutospacing="0" w:after="0" w:afterAutospacing="0"/>
        <w:ind w:left="0" w:firstLine="624"/>
        <w:jc w:val="both"/>
        <w:rPr>
          <w:sz w:val="28"/>
          <w:szCs w:val="28"/>
        </w:rPr>
      </w:pPr>
      <w:r w:rsidRPr="00C82B92">
        <w:rPr>
          <w:sz w:val="28"/>
          <w:szCs w:val="28"/>
        </w:rPr>
        <w:t>разработки основ антикоррупционной политики в организации.</w:t>
      </w:r>
    </w:p>
    <w:p w:rsidR="00E30879" w:rsidRPr="00C82B92" w:rsidRDefault="00E30879" w:rsidP="00E30879">
      <w:pPr>
        <w:tabs>
          <w:tab w:val="num" w:pos="851"/>
        </w:tabs>
        <w:ind w:firstLine="624"/>
        <w:jc w:val="both"/>
        <w:rPr>
          <w:rFonts w:ascii="Times New Roman" w:hAnsi="Times New Roman" w:cs="Times New Roman"/>
          <w:sz w:val="28"/>
          <w:szCs w:val="28"/>
        </w:rPr>
      </w:pPr>
      <w:r w:rsidRPr="00C82B92">
        <w:rPr>
          <w:rFonts w:ascii="Times New Roman" w:hAnsi="Times New Roman" w:cs="Times New Roman"/>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30879" w:rsidRPr="00C82B92" w:rsidRDefault="00E30879" w:rsidP="00E30879">
      <w:pPr>
        <w:numPr>
          <w:ilvl w:val="0"/>
          <w:numId w:val="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30879" w:rsidRPr="00C82B92" w:rsidRDefault="00E30879" w:rsidP="00E30879">
      <w:pPr>
        <w:tabs>
          <w:tab w:val="num" w:pos="851"/>
        </w:tabs>
        <w:ind w:firstLine="624"/>
        <w:jc w:val="both"/>
        <w:rPr>
          <w:rFonts w:ascii="Times New Roman" w:hAnsi="Times New Roman" w:cs="Times New Roman"/>
          <w:sz w:val="28"/>
          <w:szCs w:val="28"/>
        </w:rPr>
      </w:pPr>
      <w:r w:rsidRPr="00C82B92">
        <w:rPr>
          <w:rFonts w:ascii="Times New Roman" w:hAnsi="Times New Roman" w:cs="Times New Roman"/>
          <w:sz w:val="28"/>
          <w:szCs w:val="28"/>
        </w:rPr>
        <w:t>Работники организации могут использовать Методические рекомендации в целях получения сведений:</w:t>
      </w:r>
    </w:p>
    <w:p w:rsidR="00E30879" w:rsidRPr="00C82B92" w:rsidRDefault="00E30879" w:rsidP="00E30879">
      <w:pPr>
        <w:pStyle w:val="a5"/>
        <w:numPr>
          <w:ilvl w:val="0"/>
          <w:numId w:val="1"/>
        </w:numPr>
        <w:tabs>
          <w:tab w:val="num" w:pos="851"/>
        </w:tabs>
        <w:spacing w:before="0" w:beforeAutospacing="0" w:after="0" w:afterAutospacing="0"/>
        <w:ind w:left="0" w:firstLine="624"/>
        <w:contextualSpacing/>
        <w:jc w:val="both"/>
        <w:rPr>
          <w:sz w:val="28"/>
          <w:szCs w:val="28"/>
        </w:rPr>
      </w:pPr>
      <w:r w:rsidRPr="00C82B92">
        <w:rPr>
          <w:sz w:val="28"/>
          <w:szCs w:val="28"/>
        </w:rPr>
        <w:t>о нормативно-правовом регулировании в сфере противодействия коррупции и ответственности за совершение коррупционных правонарушений;</w:t>
      </w:r>
    </w:p>
    <w:p w:rsidR="00E30879" w:rsidRPr="00C82B92" w:rsidRDefault="00E30879" w:rsidP="00E30879">
      <w:pPr>
        <w:pStyle w:val="a5"/>
        <w:numPr>
          <w:ilvl w:val="0"/>
          <w:numId w:val="1"/>
        </w:numPr>
        <w:tabs>
          <w:tab w:val="num" w:pos="851"/>
        </w:tabs>
        <w:spacing w:before="0" w:beforeAutospacing="0" w:after="0" w:afterAutospacing="0"/>
        <w:ind w:left="0" w:firstLine="624"/>
        <w:contextualSpacing/>
        <w:jc w:val="both"/>
        <w:rPr>
          <w:sz w:val="28"/>
          <w:szCs w:val="28"/>
        </w:rPr>
      </w:pPr>
      <w:r w:rsidRPr="00C82B92">
        <w:rPr>
          <w:sz w:val="28"/>
          <w:szCs w:val="28"/>
        </w:rPr>
        <w:t>об обязанностях, которые могут быть возложены на работников организации в связи с реализацией антикоррупционных мер.</w:t>
      </w:r>
      <w:bookmarkStart w:id="9" w:name="_GoBack"/>
      <w:bookmarkEnd w:id="9"/>
    </w:p>
    <w:p w:rsidR="00E20BDC" w:rsidRPr="00C82B92" w:rsidRDefault="00E20BDC" w:rsidP="00E20BDC">
      <w:pPr>
        <w:shd w:val="clear" w:color="auto" w:fill="FFFFFF"/>
        <w:spacing w:after="0" w:line="217" w:lineRule="atLeast"/>
        <w:jc w:val="center"/>
        <w:textAlignment w:val="baseline"/>
        <w:outlineLvl w:val="0"/>
        <w:rPr>
          <w:rFonts w:ascii="Times New Roman" w:eastAsia="Times New Roman" w:hAnsi="Times New Roman" w:cs="Times New Roman"/>
          <w:b/>
          <w:bCs/>
          <w:kern w:val="36"/>
          <w:sz w:val="28"/>
          <w:szCs w:val="28"/>
          <w:lang w:eastAsia="ru-RU"/>
        </w:rPr>
      </w:pPr>
      <w:r w:rsidRPr="00C82B92">
        <w:rPr>
          <w:rFonts w:ascii="Times New Roman" w:eastAsia="Times New Roman" w:hAnsi="Times New Roman" w:cs="Times New Roman"/>
          <w:b/>
          <w:bCs/>
          <w:kern w:val="36"/>
          <w:sz w:val="28"/>
          <w:szCs w:val="28"/>
          <w:bdr w:val="none" w:sz="0" w:space="0" w:color="auto" w:frame="1"/>
          <w:lang w:eastAsia="ru-RU"/>
        </w:rPr>
        <w:t>II. Нормативное правовое обеспечение</w:t>
      </w:r>
      <w:bookmarkStart w:id="10" w:name="II.______________Нормативное_правовое_об"/>
      <w:bookmarkEnd w:id="8"/>
      <w:bookmarkEnd w:id="10"/>
    </w:p>
    <w:p w:rsidR="00E20BDC" w:rsidRPr="00C82B92" w:rsidRDefault="00E20BDC" w:rsidP="00E20BDC">
      <w:pPr>
        <w:shd w:val="clear" w:color="auto" w:fill="FFFFFF"/>
        <w:spacing w:after="0" w:line="217" w:lineRule="atLeast"/>
        <w:ind w:left="896"/>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t> </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11" w:name="_Toc369706628"/>
      <w:r w:rsidRPr="00C82B92">
        <w:rPr>
          <w:rFonts w:ascii="Times New Roman" w:eastAsia="Times New Roman" w:hAnsi="Times New Roman" w:cs="Times New Roman"/>
          <w:b/>
          <w:bCs/>
          <w:sz w:val="28"/>
          <w:szCs w:val="28"/>
          <w:bdr w:val="none" w:sz="0" w:space="0" w:color="auto" w:frame="1"/>
          <w:lang w:eastAsia="ru-RU"/>
        </w:rPr>
        <w:t>1. Российское законодательство в сфере предупреждения и противодействия коррупции</w:t>
      </w:r>
      <w:bookmarkStart w:id="12" w:name="1._Российское_законодательство_в_сфере_п"/>
      <w:bookmarkEnd w:id="11"/>
      <w:bookmarkEnd w:id="12"/>
    </w:p>
    <w:p w:rsidR="00E20BDC" w:rsidRPr="00C82B92" w:rsidRDefault="00E20BDC" w:rsidP="00E20BDC">
      <w:pPr>
        <w:shd w:val="clear" w:color="auto" w:fill="FFFFFF"/>
        <w:spacing w:after="0" w:line="217" w:lineRule="atLeast"/>
        <w:ind w:firstLine="567"/>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1.1. Обязанность организаций принимать меры по предупреждению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Основополагающим нормативным правовым актом в сфере борьбы с коррупцией является Федеральный закон от 25 декабря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2008 г. № 273-ФЗ «О противодействии коррупции» (далее – Федеральный закон  «О противодействии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Частью 1 статьи 13.3 Федерального закона  «О противодействии коррупции» установлена обязанность организаций </w:t>
      </w:r>
      <w:proofErr w:type="gramStart"/>
      <w:r w:rsidRPr="00C82B92">
        <w:rPr>
          <w:rFonts w:ascii="Times New Roman" w:eastAsia="Times New Roman" w:hAnsi="Times New Roman" w:cs="Times New Roman"/>
          <w:sz w:val="28"/>
          <w:szCs w:val="28"/>
          <w:bdr w:val="none" w:sz="0" w:space="0" w:color="auto" w:frame="1"/>
          <w:lang w:eastAsia="ru-RU"/>
        </w:rPr>
        <w:t>разрабатывать</w:t>
      </w:r>
      <w:proofErr w:type="gramEnd"/>
      <w:r w:rsidRPr="00C82B92">
        <w:rPr>
          <w:rFonts w:ascii="Times New Roman" w:eastAsia="Times New Roman" w:hAnsi="Times New Roman" w:cs="Times New Roman"/>
          <w:sz w:val="28"/>
          <w:szCs w:val="28"/>
          <w:bdr w:val="none" w:sz="0" w:space="0" w:color="auto" w:frame="1"/>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E20BDC" w:rsidRPr="00C82B92" w:rsidRDefault="00E20BDC" w:rsidP="00E20BDC">
      <w:pPr>
        <w:shd w:val="clear" w:color="auto" w:fill="FFFFFF"/>
        <w:spacing w:after="0" w:line="217" w:lineRule="atLeast"/>
        <w:ind w:left="896"/>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1.2. Ответственность юридических лиц</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Общие нормы</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w:t>
      </w:r>
      <w:r w:rsidRPr="00C82B92">
        <w:rPr>
          <w:rFonts w:ascii="Times New Roman" w:eastAsia="Times New Roman" w:hAnsi="Times New Roman" w:cs="Times New Roman"/>
          <w:sz w:val="28"/>
          <w:szCs w:val="28"/>
          <w:bdr w:val="none" w:sz="0" w:space="0" w:color="auto" w:frame="1"/>
          <w:lang w:eastAsia="ru-RU"/>
        </w:rPr>
        <w:lastRenderedPageBreak/>
        <w:t>случаях, предусмотренных законодательством Российской Федерации, данные нормы распространяются на иностранные юридические лица.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Незаконное вознаграждение от имени юридического лица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C82B92">
        <w:rPr>
          <w:rFonts w:ascii="Times New Roman" w:eastAsia="Times New Roman" w:hAnsi="Times New Roman" w:cs="Times New Roman"/>
          <w:sz w:val="28"/>
          <w:szCs w:val="28"/>
          <w:bdr w:val="none" w:sz="0" w:space="0" w:color="auto" w:frame="1"/>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Незаконное привлечение к трудовой деятельности бывшего государственного (муниципального) служащего</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C82B92">
        <w:rPr>
          <w:rFonts w:ascii="Times New Roman" w:eastAsia="Times New Roman" w:hAnsi="Times New Roman" w:cs="Times New Roman"/>
          <w:sz w:val="28"/>
          <w:szCs w:val="28"/>
          <w:bdr w:val="none" w:sz="0" w:space="0" w:color="auto" w:frame="1"/>
          <w:lang w:eastAsia="ru-RU"/>
        </w:rPr>
        <w:t xml:space="preserve"> месту его службы.</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Порядок представления работодателями указанной информации закреплен в постановлении Правительства Российской Федерации от 8 сентября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2010 г. № 700.</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Названные требования, исходя из положений</w:t>
      </w:r>
      <w:r w:rsidRPr="00C82B92">
        <w:rPr>
          <w:rFonts w:ascii="Times New Roman" w:eastAsia="Times New Roman" w:hAnsi="Times New Roman" w:cs="Times New Roman"/>
          <w:sz w:val="28"/>
          <w:szCs w:val="28"/>
          <w:lang w:eastAsia="ru-RU"/>
        </w:rPr>
        <w:t> </w:t>
      </w:r>
      <w:hyperlink r:id="rId29" w:history="1">
        <w:r w:rsidRPr="00C82B92">
          <w:rPr>
            <w:rFonts w:ascii="Times New Roman" w:eastAsia="Times New Roman" w:hAnsi="Times New Roman" w:cs="Times New Roman"/>
            <w:sz w:val="28"/>
            <w:szCs w:val="28"/>
            <w:u w:val="single"/>
            <w:lang w:eastAsia="ru-RU"/>
          </w:rPr>
          <w:t>пункта 1</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Указа Президента Российской Федерации от 21 июля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w:t>
      </w:r>
      <w:r w:rsidRPr="00C82B92">
        <w:rPr>
          <w:rFonts w:ascii="Times New Roman" w:eastAsia="Times New Roman" w:hAnsi="Times New Roman" w:cs="Times New Roman"/>
          <w:sz w:val="28"/>
          <w:szCs w:val="28"/>
          <w:lang w:eastAsia="ru-RU"/>
        </w:rPr>
        <w:t> </w:t>
      </w:r>
      <w:hyperlink r:id="rId30" w:history="1">
        <w:r w:rsidRPr="00C82B92">
          <w:rPr>
            <w:rFonts w:ascii="Times New Roman" w:eastAsia="Times New Roman" w:hAnsi="Times New Roman" w:cs="Times New Roman"/>
            <w:sz w:val="28"/>
            <w:szCs w:val="28"/>
            <w:u w:val="single"/>
            <w:lang w:eastAsia="ru-RU"/>
          </w:rPr>
          <w:t>раздел I</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или</w:t>
      </w:r>
      <w:r w:rsidRPr="00C82B92">
        <w:rPr>
          <w:rFonts w:ascii="Times New Roman" w:eastAsia="Times New Roman" w:hAnsi="Times New Roman" w:cs="Times New Roman"/>
          <w:sz w:val="28"/>
          <w:szCs w:val="28"/>
          <w:lang w:eastAsia="ru-RU"/>
        </w:rPr>
        <w:t> </w:t>
      </w:r>
      <w:hyperlink r:id="rId31" w:history="1">
        <w:r w:rsidRPr="00C82B92">
          <w:rPr>
            <w:rFonts w:ascii="Times New Roman" w:eastAsia="Times New Roman" w:hAnsi="Times New Roman" w:cs="Times New Roman"/>
            <w:sz w:val="28"/>
            <w:szCs w:val="28"/>
            <w:u w:val="single"/>
            <w:lang w:eastAsia="ru-RU"/>
          </w:rPr>
          <w:t>раздел II</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w:t>
      </w:r>
      <w:r w:rsidRPr="00C82B92">
        <w:rPr>
          <w:rFonts w:ascii="Times New Roman" w:eastAsia="Times New Roman" w:hAnsi="Times New Roman" w:cs="Times New Roman"/>
          <w:sz w:val="28"/>
          <w:szCs w:val="28"/>
          <w:bdr w:val="none" w:sz="0" w:space="0" w:color="auto" w:frame="1"/>
          <w:lang w:eastAsia="ru-RU"/>
        </w:rPr>
        <w:lastRenderedPageBreak/>
        <w:t>Федерации от 18 мая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2009 г. № 557, либо в перечень должностей, утвержденный руководителем государственного органа в соответствии с</w:t>
      </w:r>
      <w:r w:rsidRPr="00C82B92">
        <w:rPr>
          <w:rFonts w:ascii="Times New Roman" w:eastAsia="Times New Roman" w:hAnsi="Times New Roman" w:cs="Times New Roman"/>
          <w:sz w:val="28"/>
          <w:szCs w:val="28"/>
          <w:lang w:eastAsia="ru-RU"/>
        </w:rPr>
        <w:t> </w:t>
      </w:r>
      <w:hyperlink r:id="rId32" w:history="1">
        <w:r w:rsidRPr="00C82B92">
          <w:rPr>
            <w:rFonts w:ascii="Times New Roman" w:eastAsia="Times New Roman" w:hAnsi="Times New Roman" w:cs="Times New Roman"/>
            <w:sz w:val="28"/>
            <w:szCs w:val="28"/>
            <w:u w:val="single"/>
            <w:lang w:eastAsia="ru-RU"/>
          </w:rPr>
          <w:t xml:space="preserve">разделом </w:t>
        </w:r>
        <w:proofErr w:type="spellStart"/>
        <w:r w:rsidRPr="00C82B92">
          <w:rPr>
            <w:rFonts w:ascii="Times New Roman" w:eastAsia="Times New Roman" w:hAnsi="Times New Roman" w:cs="Times New Roman"/>
            <w:sz w:val="28"/>
            <w:szCs w:val="28"/>
            <w:u w:val="single"/>
            <w:lang w:eastAsia="ru-RU"/>
          </w:rPr>
          <w:t>III</w:t>
        </w:r>
      </w:hyperlink>
      <w:r w:rsidRPr="00C82B92">
        <w:rPr>
          <w:rFonts w:ascii="Times New Roman" w:eastAsia="Times New Roman" w:hAnsi="Times New Roman" w:cs="Times New Roman"/>
          <w:sz w:val="28"/>
          <w:szCs w:val="28"/>
          <w:bdr w:val="none" w:sz="0" w:space="0" w:color="auto" w:frame="1"/>
          <w:lang w:eastAsia="ru-RU"/>
        </w:rPr>
        <w:t>названного</w:t>
      </w:r>
      <w:proofErr w:type="spellEnd"/>
      <w:r w:rsidRPr="00C82B92">
        <w:rPr>
          <w:rFonts w:ascii="Times New Roman" w:eastAsia="Times New Roman" w:hAnsi="Times New Roman" w:cs="Times New Roman"/>
          <w:sz w:val="28"/>
          <w:szCs w:val="28"/>
          <w:bdr w:val="none" w:sz="0" w:space="0" w:color="auto" w:frame="1"/>
          <w:lang w:eastAsia="ru-RU"/>
        </w:rPr>
        <w:t xml:space="preserve"> перечня.</w:t>
      </w:r>
      <w:proofErr w:type="gramEnd"/>
      <w:r w:rsidRPr="00C82B92">
        <w:rPr>
          <w:rFonts w:ascii="Times New Roman" w:eastAsia="Times New Roman" w:hAnsi="Times New Roman" w:cs="Times New Roman"/>
          <w:sz w:val="28"/>
          <w:szCs w:val="28"/>
          <w:bdr w:val="none" w:sz="0" w:space="0" w:color="auto" w:frame="1"/>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3" w:history="1">
        <w:r w:rsidRPr="00C82B92">
          <w:rPr>
            <w:rFonts w:ascii="Times New Roman" w:eastAsia="Times New Roman" w:hAnsi="Times New Roman" w:cs="Times New Roman"/>
            <w:sz w:val="28"/>
            <w:szCs w:val="28"/>
            <w:u w:val="single"/>
            <w:lang w:eastAsia="ru-RU"/>
          </w:rPr>
          <w:t>пункт 4</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Указа Президента Российской Федерации от 21 июля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2010 г. № 925).</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E20BDC" w:rsidRPr="00C82B92" w:rsidRDefault="00E20BDC" w:rsidP="00E20BDC">
      <w:pPr>
        <w:shd w:val="clear" w:color="auto" w:fill="FFFFFF"/>
        <w:spacing w:after="0" w:line="217" w:lineRule="atLeast"/>
        <w:ind w:left="896"/>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1.3. Ответственность физических лиц</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Трудовое законодательство не предусматривает специальных оснований </w:t>
      </w:r>
      <w:proofErr w:type="gramStart"/>
      <w:r w:rsidRPr="00C82B92">
        <w:rPr>
          <w:rFonts w:ascii="Times New Roman" w:eastAsia="Times New Roman" w:hAnsi="Times New Roman" w:cs="Times New Roman"/>
          <w:sz w:val="28"/>
          <w:szCs w:val="28"/>
          <w:bdr w:val="none" w:sz="0" w:space="0" w:color="auto" w:frame="1"/>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C82B92">
        <w:rPr>
          <w:rFonts w:ascii="Times New Roman" w:eastAsia="Times New Roman" w:hAnsi="Times New Roman" w:cs="Times New Roman"/>
          <w:sz w:val="28"/>
          <w:szCs w:val="28"/>
          <w:bdr w:val="none" w:sz="0" w:space="0" w:color="auto" w:frame="1"/>
          <w:lang w:eastAsia="ru-RU"/>
        </w:rPr>
        <w:t xml:space="preserve"> или от имени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Тем не менее, в Трудовом кодексе Российской Федерации</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br/>
        <w:t>(далее – ТК РФ) существует возможность привлечения работника организации к дисциплинарной ответственности.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Так, согласно статье 192 ТК РФ к дисциплинарным взысканиям, в частности, относится увольнение работника по основаниям, предусмотренным</w:t>
      </w:r>
      <w:r w:rsidRPr="00C82B92">
        <w:rPr>
          <w:rFonts w:ascii="Times New Roman" w:eastAsia="Times New Roman" w:hAnsi="Times New Roman" w:cs="Times New Roman"/>
          <w:sz w:val="28"/>
          <w:szCs w:val="28"/>
          <w:lang w:eastAsia="ru-RU"/>
        </w:rPr>
        <w:t> </w:t>
      </w:r>
      <w:hyperlink r:id="rId34" w:anchor="Par1359" w:tooltip="Ссылка на текущий документ" w:history="1">
        <w:r w:rsidRPr="00C82B92">
          <w:rPr>
            <w:rFonts w:ascii="Times New Roman" w:eastAsia="Times New Roman" w:hAnsi="Times New Roman" w:cs="Times New Roman"/>
            <w:sz w:val="28"/>
            <w:szCs w:val="28"/>
            <w:u w:val="single"/>
            <w:lang w:eastAsia="ru-RU"/>
          </w:rPr>
          <w:t>пунктами 5,</w:t>
        </w:r>
      </w:hyperlink>
      <w:r w:rsidRPr="00C82B92">
        <w:rPr>
          <w:rFonts w:ascii="Times New Roman" w:eastAsia="Times New Roman" w:hAnsi="Times New Roman" w:cs="Times New Roman"/>
          <w:sz w:val="28"/>
          <w:szCs w:val="28"/>
          <w:lang w:eastAsia="ru-RU"/>
        </w:rPr>
        <w:t> </w:t>
      </w:r>
      <w:hyperlink r:id="rId35" w:anchor="Par1360" w:tooltip="Ссылка на текущий документ" w:history="1">
        <w:r w:rsidRPr="00C82B92">
          <w:rPr>
            <w:rFonts w:ascii="Times New Roman" w:eastAsia="Times New Roman" w:hAnsi="Times New Roman" w:cs="Times New Roman"/>
            <w:sz w:val="28"/>
            <w:szCs w:val="28"/>
            <w:u w:val="single"/>
            <w:lang w:eastAsia="ru-RU"/>
          </w:rPr>
          <w:t>6,</w:t>
        </w:r>
      </w:hyperlink>
      <w:r w:rsidRPr="00C82B92">
        <w:rPr>
          <w:rFonts w:ascii="Times New Roman" w:eastAsia="Times New Roman" w:hAnsi="Times New Roman" w:cs="Times New Roman"/>
          <w:sz w:val="28"/>
          <w:szCs w:val="28"/>
          <w:lang w:eastAsia="ru-RU"/>
        </w:rPr>
        <w:t> </w:t>
      </w:r>
      <w:hyperlink r:id="rId36" w:anchor="Par1381" w:tooltip="Ссылка на текущий документ" w:history="1">
        <w:r w:rsidRPr="00C82B92">
          <w:rPr>
            <w:rFonts w:ascii="Times New Roman" w:eastAsia="Times New Roman" w:hAnsi="Times New Roman" w:cs="Times New Roman"/>
            <w:sz w:val="28"/>
            <w:szCs w:val="28"/>
            <w:u w:val="single"/>
            <w:lang w:eastAsia="ru-RU"/>
          </w:rPr>
          <w:t>9</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или</w:t>
      </w:r>
      <w:r w:rsidRPr="00C82B92">
        <w:rPr>
          <w:rFonts w:ascii="Times New Roman" w:eastAsia="Times New Roman" w:hAnsi="Times New Roman" w:cs="Times New Roman"/>
          <w:sz w:val="28"/>
          <w:szCs w:val="28"/>
          <w:lang w:eastAsia="ru-RU"/>
        </w:rPr>
        <w:t> </w:t>
      </w:r>
      <w:hyperlink r:id="rId37" w:anchor="Par1382" w:tooltip="Ссылка на текущий документ" w:history="1">
        <w:r w:rsidRPr="00C82B92">
          <w:rPr>
            <w:rFonts w:ascii="Times New Roman" w:eastAsia="Times New Roman" w:hAnsi="Times New Roman" w:cs="Times New Roman"/>
            <w:sz w:val="28"/>
            <w:szCs w:val="28"/>
            <w:u w:val="single"/>
            <w:lang w:eastAsia="ru-RU"/>
          </w:rPr>
          <w:t>10 части первой статьи 81</w:t>
        </w:r>
      </w:hyperlink>
      <w:r w:rsidRPr="00C82B92">
        <w:rPr>
          <w:rFonts w:ascii="Times New Roman" w:eastAsia="Times New Roman" w:hAnsi="Times New Roman" w:cs="Times New Roman"/>
          <w:sz w:val="28"/>
          <w:szCs w:val="28"/>
          <w:bdr w:val="none" w:sz="0" w:space="0" w:color="auto" w:frame="1"/>
          <w:lang w:eastAsia="ru-RU"/>
        </w:rPr>
        <w:t>,</w:t>
      </w:r>
      <w:r w:rsidRPr="00C82B92">
        <w:rPr>
          <w:rFonts w:ascii="Times New Roman" w:eastAsia="Times New Roman" w:hAnsi="Times New Roman" w:cs="Times New Roman"/>
          <w:sz w:val="28"/>
          <w:szCs w:val="28"/>
          <w:lang w:eastAsia="ru-RU"/>
        </w:rPr>
        <w:t> </w:t>
      </w:r>
      <w:hyperlink r:id="rId38" w:anchor="Par4971" w:tooltip="Ссылка на текущий документ" w:history="1">
        <w:r w:rsidRPr="00C82B92">
          <w:rPr>
            <w:rFonts w:ascii="Times New Roman" w:eastAsia="Times New Roman" w:hAnsi="Times New Roman" w:cs="Times New Roman"/>
            <w:sz w:val="28"/>
            <w:szCs w:val="28"/>
            <w:u w:val="single"/>
            <w:lang w:eastAsia="ru-RU"/>
          </w:rPr>
          <w:t>пунктом 1 статьи 336</w:t>
        </w:r>
      </w:hyperlink>
      <w:r w:rsidRPr="00C82B92">
        <w:rPr>
          <w:rFonts w:ascii="Times New Roman" w:eastAsia="Times New Roman" w:hAnsi="Times New Roman" w:cs="Times New Roman"/>
          <w:sz w:val="28"/>
          <w:szCs w:val="28"/>
          <w:bdr w:val="none" w:sz="0" w:space="0" w:color="auto" w:frame="1"/>
          <w:lang w:eastAsia="ru-RU"/>
        </w:rPr>
        <w:t>, а также</w:t>
      </w:r>
      <w:r w:rsidRPr="00C82B92">
        <w:rPr>
          <w:rFonts w:ascii="Times New Roman" w:eastAsia="Times New Roman" w:hAnsi="Times New Roman" w:cs="Times New Roman"/>
          <w:sz w:val="28"/>
          <w:szCs w:val="28"/>
          <w:lang w:eastAsia="ru-RU"/>
        </w:rPr>
        <w:t> </w:t>
      </w:r>
      <w:hyperlink r:id="rId39" w:anchor="Par1376" w:tooltip="Ссылка на текущий документ" w:history="1">
        <w:r w:rsidRPr="00C82B92">
          <w:rPr>
            <w:rFonts w:ascii="Times New Roman" w:eastAsia="Times New Roman" w:hAnsi="Times New Roman" w:cs="Times New Roman"/>
            <w:sz w:val="28"/>
            <w:szCs w:val="28"/>
            <w:u w:val="single"/>
            <w:lang w:eastAsia="ru-RU"/>
          </w:rPr>
          <w:t>пунктами 7</w:t>
        </w:r>
      </w:hyperlink>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или</w:t>
      </w:r>
      <w:r w:rsidRPr="00C82B92">
        <w:rPr>
          <w:rFonts w:ascii="Times New Roman" w:eastAsia="Times New Roman" w:hAnsi="Times New Roman" w:cs="Times New Roman"/>
          <w:sz w:val="28"/>
          <w:szCs w:val="28"/>
          <w:lang w:eastAsia="ru-RU"/>
        </w:rPr>
        <w:t> </w:t>
      </w:r>
      <w:hyperlink r:id="rId40" w:anchor="Par1377" w:tooltip="Ссылка на текущий документ" w:history="1">
        <w:r w:rsidRPr="00C82B92">
          <w:rPr>
            <w:rFonts w:ascii="Times New Roman" w:eastAsia="Times New Roman" w:hAnsi="Times New Roman" w:cs="Times New Roman"/>
            <w:sz w:val="28"/>
            <w:szCs w:val="28"/>
            <w:u w:val="single"/>
            <w:lang w:eastAsia="ru-RU"/>
          </w:rPr>
          <w:t>7.1</w:t>
        </w:r>
      </w:hyperlink>
      <w:r w:rsidRPr="00C82B92">
        <w:rPr>
          <w:rFonts w:ascii="Times New Roman" w:eastAsia="Times New Roman" w:hAnsi="Times New Roman" w:cs="Times New Roman"/>
          <w:sz w:val="28"/>
          <w:szCs w:val="28"/>
          <w:lang w:eastAsia="ru-RU"/>
        </w:rPr>
        <w:t> </w:t>
      </w:r>
      <w:hyperlink r:id="rId41" w:anchor="Par1380" w:tooltip="Ссылка на текущий документ" w:history="1">
        <w:r w:rsidRPr="00C82B92">
          <w:rPr>
            <w:rFonts w:ascii="Times New Roman" w:eastAsia="Times New Roman" w:hAnsi="Times New Roman" w:cs="Times New Roman"/>
            <w:sz w:val="28"/>
            <w:szCs w:val="28"/>
            <w:u w:val="single"/>
            <w:lang w:eastAsia="ru-RU"/>
          </w:rPr>
          <w:t>части первой статьи 81</w:t>
        </w:r>
      </w:hyperlink>
      <w:r w:rsidRPr="00C82B92">
        <w:rPr>
          <w:rFonts w:ascii="Times New Roman" w:eastAsia="Times New Roman" w:hAnsi="Times New Roman" w:cs="Times New Roman"/>
          <w:sz w:val="28"/>
          <w:szCs w:val="28"/>
          <w:bdr w:val="none" w:sz="0" w:space="0" w:color="auto" w:frame="1"/>
          <w:lang w:eastAsia="ru-RU"/>
        </w:rPr>
        <w:t> ТК РФ в случаях, когда виновные действия, дающие основания для утраты доверия, совершены работником по месту работы и в</w:t>
      </w:r>
      <w:proofErr w:type="gramEnd"/>
      <w:r w:rsidRPr="00C82B92">
        <w:rPr>
          <w:rFonts w:ascii="Times New Roman" w:eastAsia="Times New Roman" w:hAnsi="Times New Roman" w:cs="Times New Roman"/>
          <w:sz w:val="28"/>
          <w:szCs w:val="28"/>
          <w:bdr w:val="none" w:sz="0" w:space="0" w:color="auto" w:frame="1"/>
          <w:lang w:eastAsia="ru-RU"/>
        </w:rPr>
        <w:t xml:space="preserve"> связи с исполнением им трудовых обязанностей. Трудовой </w:t>
      </w:r>
      <w:proofErr w:type="gramStart"/>
      <w:r w:rsidRPr="00C82B92">
        <w:rPr>
          <w:rFonts w:ascii="Times New Roman" w:eastAsia="Times New Roman" w:hAnsi="Times New Roman" w:cs="Times New Roman"/>
          <w:sz w:val="28"/>
          <w:szCs w:val="28"/>
          <w:bdr w:val="none" w:sz="0" w:space="0" w:color="auto" w:frame="1"/>
          <w:lang w:eastAsia="ru-RU"/>
        </w:rPr>
        <w:t>договор</w:t>
      </w:r>
      <w:proofErr w:type="gramEnd"/>
      <w:r w:rsidRPr="00C82B92">
        <w:rPr>
          <w:rFonts w:ascii="Times New Roman" w:eastAsia="Times New Roman" w:hAnsi="Times New Roman" w:cs="Times New Roman"/>
          <w:sz w:val="28"/>
          <w:szCs w:val="28"/>
          <w:bdr w:val="none" w:sz="0" w:space="0" w:color="auto" w:frame="1"/>
          <w:lang w:eastAsia="ru-RU"/>
        </w:rPr>
        <w:t xml:space="preserve"> может быть расторгнут работодателем, в том числе в следующих случаях: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C82B92">
        <w:rPr>
          <w:rFonts w:ascii="Times New Roman" w:eastAsia="Times New Roman" w:hAnsi="Times New Roman" w:cs="Times New Roman"/>
          <w:sz w:val="28"/>
          <w:szCs w:val="28"/>
          <w:bdr w:val="none" w:sz="0" w:space="0" w:color="auto" w:frame="1"/>
          <w:lang w:eastAsia="ru-RU"/>
        </w:rPr>
        <w:t>в</w:t>
      </w:r>
      <w:proofErr w:type="gram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пункта</w:t>
      </w:r>
      <w:proofErr w:type="gramEnd"/>
      <w:r w:rsidRPr="00C82B92">
        <w:rPr>
          <w:rFonts w:ascii="Times New Roman" w:eastAsia="Times New Roman" w:hAnsi="Times New Roman" w:cs="Times New Roman"/>
          <w:sz w:val="28"/>
          <w:szCs w:val="28"/>
          <w:bdr w:val="none" w:sz="0" w:space="0" w:color="auto" w:frame="1"/>
          <w:lang w:eastAsia="ru-RU"/>
        </w:rPr>
        <w:t> 6 части 1 статьи 81 ТК РФ);</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2.  Международные соглашения по вопросам противодействия коррупции в коммерческих организациях и</w:t>
      </w:r>
      <w:r w:rsidRPr="00C82B92">
        <w:rPr>
          <w:rFonts w:ascii="Times New Roman" w:eastAsia="Times New Roman" w:hAnsi="Times New Roman" w:cs="Times New Roman"/>
          <w:b/>
          <w:bCs/>
          <w:i/>
          <w:iCs/>
          <w:sz w:val="28"/>
          <w:szCs w:val="28"/>
          <w:lang w:eastAsia="ru-RU"/>
        </w:rPr>
        <w:t> </w:t>
      </w:r>
      <w:r w:rsidRPr="00C82B92">
        <w:rPr>
          <w:rFonts w:ascii="Times New Roman" w:eastAsia="Times New Roman" w:hAnsi="Times New Roman" w:cs="Times New Roman"/>
          <w:b/>
          <w:bCs/>
          <w:i/>
          <w:iCs/>
          <w:sz w:val="28"/>
          <w:szCs w:val="28"/>
          <w:bdr w:val="none" w:sz="0" w:space="0" w:color="auto" w:frame="1"/>
          <w:lang w:eastAsia="ru-RU"/>
        </w:rPr>
        <w:t>зарубежное законодательство</w:t>
      </w:r>
      <w:bookmarkStart w:id="13" w:name="Зарубежное_законодательство"/>
      <w:bookmarkEnd w:id="13"/>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20BDC" w:rsidRPr="00C82B92" w:rsidRDefault="00E30879"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w:t>
      </w:r>
      <w:r w:rsidRPr="00C82B92">
        <w:rPr>
          <w:rFonts w:ascii="Times New Roman" w:eastAsia="Times New Roman" w:hAnsi="Times New Roman" w:cs="Times New Roman"/>
          <w:sz w:val="28"/>
          <w:szCs w:val="28"/>
          <w:bdr w:val="none" w:sz="0" w:space="0" w:color="auto" w:frame="1"/>
          <w:lang w:eastAsia="ru-RU"/>
        </w:rPr>
        <w:t></w:t>
      </w:r>
      <w:r w:rsidR="00E20BDC" w:rsidRPr="00C82B92">
        <w:rPr>
          <w:rFonts w:ascii="Times New Roman" w:eastAsia="Times New Roman" w:hAnsi="Times New Roman" w:cs="Times New Roman"/>
          <w:sz w:val="28"/>
          <w:szCs w:val="28"/>
          <w:bdr w:val="none" w:sz="0" w:space="0" w:color="auto" w:frame="1"/>
          <w:lang w:eastAsia="ru-RU"/>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w:t>
      </w:r>
      <w:r w:rsidRPr="00C82B92">
        <w:rPr>
          <w:rFonts w:ascii="Times New Roman" w:eastAsia="Times New Roman" w:hAnsi="Times New Roman" w:cs="Times New Roman"/>
          <w:sz w:val="28"/>
          <w:szCs w:val="28"/>
          <w:bdr w:val="none" w:sz="0" w:space="0" w:color="auto" w:frame="1"/>
          <w:lang w:eastAsia="ru-RU"/>
        </w:rPr>
        <w:lastRenderedPageBreak/>
        <w:t xml:space="preserve">закона США «О коррупционных практиках за рубежом» </w:t>
      </w:r>
      <w:proofErr w:type="gramStart"/>
      <w:r w:rsidRPr="00C82B92">
        <w:rPr>
          <w:rFonts w:ascii="Times New Roman" w:eastAsia="Times New Roman" w:hAnsi="Times New Roman" w:cs="Times New Roman"/>
          <w:sz w:val="28"/>
          <w:szCs w:val="28"/>
          <w:bdr w:val="none" w:sz="0" w:space="0" w:color="auto" w:frame="1"/>
          <w:lang w:eastAsia="ru-RU"/>
        </w:rPr>
        <w:t xml:space="preserve">( </w:t>
      </w:r>
      <w:proofErr w:type="spellStart"/>
      <w:proofErr w:type="gramEnd"/>
      <w:r w:rsidRPr="00C82B92">
        <w:rPr>
          <w:rFonts w:ascii="Times New Roman" w:eastAsia="Times New Roman" w:hAnsi="Times New Roman" w:cs="Times New Roman"/>
          <w:sz w:val="28"/>
          <w:szCs w:val="28"/>
          <w:bdr w:val="none" w:sz="0" w:space="0" w:color="auto" w:frame="1"/>
          <w:lang w:eastAsia="ru-RU"/>
        </w:rPr>
        <w:t>Foreig</w:t>
      </w:r>
      <w:proofErr w:type="spellEnd"/>
      <w:r w:rsidRPr="00C82B92">
        <w:rPr>
          <w:rFonts w:ascii="Times New Roman" w:eastAsia="Times New Roman" w:hAnsi="Times New Roman" w:cs="Times New Roman"/>
          <w:sz w:val="28"/>
          <w:szCs w:val="28"/>
          <w:bdr w:val="none" w:sz="0" w:space="0" w:color="auto" w:frame="1"/>
          <w:lang w:eastAsia="ru-RU"/>
        </w:rPr>
        <w:t xml:space="preserve"> № </w:t>
      </w:r>
      <w:proofErr w:type="spellStart"/>
      <w:r w:rsidRPr="00C82B92">
        <w:rPr>
          <w:rFonts w:ascii="Times New Roman" w:eastAsia="Times New Roman" w:hAnsi="Times New Roman" w:cs="Times New Roman"/>
          <w:sz w:val="28"/>
          <w:szCs w:val="28"/>
          <w:bdr w:val="none" w:sz="0" w:space="0" w:color="auto" w:frame="1"/>
          <w:lang w:eastAsia="ru-RU"/>
        </w:rPr>
        <w:t>Corrupt</w:t>
      </w:r>
      <w:proofErr w:type="spellEnd"/>
      <w:r w:rsidRPr="00C82B92">
        <w:rPr>
          <w:rFonts w:ascii="Times New Roman" w:eastAsia="Times New Roman" w:hAnsi="Times New Roman" w:cs="Times New Roman"/>
          <w:sz w:val="28"/>
          <w:szCs w:val="28"/>
          <w:bdr w:val="none" w:sz="0" w:space="0" w:color="auto" w:frame="1"/>
          <w:lang w:eastAsia="ru-RU"/>
        </w:rPr>
        <w:t xml:space="preserve"> </w:t>
      </w:r>
      <w:proofErr w:type="spellStart"/>
      <w:r w:rsidRPr="00C82B92">
        <w:rPr>
          <w:rFonts w:ascii="Times New Roman" w:eastAsia="Times New Roman" w:hAnsi="Times New Roman" w:cs="Times New Roman"/>
          <w:sz w:val="28"/>
          <w:szCs w:val="28"/>
          <w:bdr w:val="none" w:sz="0" w:space="0" w:color="auto" w:frame="1"/>
          <w:lang w:eastAsia="ru-RU"/>
        </w:rPr>
        <w:t>Practices</w:t>
      </w:r>
      <w:proofErr w:type="spellEnd"/>
      <w:r w:rsidRPr="00C82B92">
        <w:rPr>
          <w:rFonts w:ascii="Times New Roman" w:eastAsia="Times New Roman" w:hAnsi="Times New Roman" w:cs="Times New Roman"/>
          <w:sz w:val="28"/>
          <w:szCs w:val="28"/>
          <w:bdr w:val="none" w:sz="0" w:space="0" w:color="auto" w:frame="1"/>
          <w:lang w:eastAsia="ru-RU"/>
        </w:rPr>
        <w:t xml:space="preserve"> </w:t>
      </w:r>
      <w:proofErr w:type="spellStart"/>
      <w:r w:rsidRPr="00C82B92">
        <w:rPr>
          <w:rFonts w:ascii="Times New Roman" w:eastAsia="Times New Roman" w:hAnsi="Times New Roman" w:cs="Times New Roman"/>
          <w:sz w:val="28"/>
          <w:szCs w:val="28"/>
          <w:bdr w:val="none" w:sz="0" w:space="0" w:color="auto" w:frame="1"/>
          <w:lang w:eastAsia="ru-RU"/>
        </w:rPr>
        <w:t>Act</w:t>
      </w:r>
      <w:proofErr w:type="spellEnd"/>
      <w:r w:rsidRPr="00C82B92">
        <w:rPr>
          <w:rFonts w:ascii="Times New Roman" w:eastAsia="Times New Roman" w:hAnsi="Times New Roman" w:cs="Times New Roman"/>
          <w:sz w:val="28"/>
          <w:szCs w:val="28"/>
          <w:bdr w:val="none" w:sz="0" w:space="0" w:color="auto" w:frame="1"/>
          <w:lang w:eastAsia="ru-RU"/>
        </w:rPr>
        <w:t xml:space="preserve"> , 1977 – FCPA) и закона Великобритании «О борьбе со взяточничеством» (UK </w:t>
      </w:r>
      <w:proofErr w:type="spellStart"/>
      <w:r w:rsidRPr="00C82B92">
        <w:rPr>
          <w:rFonts w:ascii="Times New Roman" w:eastAsia="Times New Roman" w:hAnsi="Times New Roman" w:cs="Times New Roman"/>
          <w:sz w:val="28"/>
          <w:szCs w:val="28"/>
          <w:bdr w:val="none" w:sz="0" w:space="0" w:color="auto" w:frame="1"/>
          <w:lang w:eastAsia="ru-RU"/>
        </w:rPr>
        <w:t>Bribery</w:t>
      </w:r>
      <w:proofErr w:type="spellEnd"/>
      <w:r w:rsidRPr="00C82B92">
        <w:rPr>
          <w:rFonts w:ascii="Times New Roman" w:eastAsia="Times New Roman" w:hAnsi="Times New Roman" w:cs="Times New Roman"/>
          <w:sz w:val="28"/>
          <w:szCs w:val="28"/>
          <w:bdr w:val="none" w:sz="0" w:space="0" w:color="auto" w:frame="1"/>
          <w:lang w:eastAsia="ru-RU"/>
        </w:rPr>
        <w:t xml:space="preserve"> </w:t>
      </w:r>
      <w:proofErr w:type="spellStart"/>
      <w:r w:rsidRPr="00C82B92">
        <w:rPr>
          <w:rFonts w:ascii="Times New Roman" w:eastAsia="Times New Roman" w:hAnsi="Times New Roman" w:cs="Times New Roman"/>
          <w:sz w:val="28"/>
          <w:szCs w:val="28"/>
          <w:bdr w:val="none" w:sz="0" w:space="0" w:color="auto" w:frame="1"/>
          <w:lang w:eastAsia="ru-RU"/>
        </w:rPr>
        <w:t>Act</w:t>
      </w:r>
      <w:proofErr w:type="spellEnd"/>
      <w:r w:rsidRPr="00C82B92">
        <w:rPr>
          <w:rFonts w:ascii="Times New Roman" w:eastAsia="Times New Roman" w:hAnsi="Times New Roman" w:cs="Times New Roman"/>
          <w:sz w:val="28"/>
          <w:szCs w:val="28"/>
          <w:bdr w:val="none" w:sz="0" w:space="0" w:color="auto" w:frame="1"/>
          <w:lang w:eastAsia="ru-RU"/>
        </w:rPr>
        <w:t xml:space="preserve"> , 2010).</w:t>
      </w:r>
    </w:p>
    <w:p w:rsidR="00E20BDC" w:rsidRPr="00C82B92" w:rsidRDefault="00E20BDC" w:rsidP="00E20BDC">
      <w:pPr>
        <w:shd w:val="clear" w:color="auto" w:fill="FFFFFF"/>
        <w:spacing w:after="0" w:line="217" w:lineRule="atLeast"/>
        <w:jc w:val="center"/>
        <w:textAlignment w:val="baseline"/>
        <w:outlineLvl w:val="0"/>
        <w:rPr>
          <w:rFonts w:ascii="Times New Roman" w:eastAsia="Times New Roman" w:hAnsi="Times New Roman" w:cs="Times New Roman"/>
          <w:b/>
          <w:bCs/>
          <w:kern w:val="36"/>
          <w:sz w:val="28"/>
          <w:szCs w:val="28"/>
          <w:lang w:eastAsia="ru-RU"/>
        </w:rPr>
      </w:pPr>
      <w:bookmarkStart w:id="14" w:name="_Toc369706629"/>
      <w:r w:rsidRPr="00C82B92">
        <w:rPr>
          <w:rFonts w:ascii="Times New Roman" w:eastAsia="Times New Roman" w:hAnsi="Times New Roman" w:cs="Times New Roman"/>
          <w:b/>
          <w:bCs/>
          <w:kern w:val="36"/>
          <w:sz w:val="28"/>
          <w:szCs w:val="28"/>
          <w:bdr w:val="none" w:sz="0" w:space="0" w:color="auto" w:frame="1"/>
          <w:lang w:eastAsia="ru-RU"/>
        </w:rPr>
        <w:t>III. Основные принципы противодействия коррупции в организации</w:t>
      </w:r>
      <w:bookmarkStart w:id="15" w:name="III.______Основные_принципы_противодейст"/>
      <w:bookmarkEnd w:id="14"/>
      <w:bookmarkEnd w:id="15"/>
    </w:p>
    <w:p w:rsidR="00E20BDC" w:rsidRPr="00C82B92" w:rsidRDefault="00E20BDC" w:rsidP="00E20BDC">
      <w:pPr>
        <w:shd w:val="clear" w:color="auto" w:fill="FFFFFF"/>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t> </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1. Принцип соответствия политики организации действующему законодательству и общепринятым нормам.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2. Принцип личного примера руководства.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3. Принцип вовлеченности работников.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4. Принцип соразмерности антикоррупционных процедур риску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5. Принцип эффективности  антикоррупционных процедур.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C82B92">
        <w:rPr>
          <w:rFonts w:ascii="Times New Roman" w:eastAsia="Times New Roman" w:hAnsi="Times New Roman" w:cs="Times New Roman"/>
          <w:sz w:val="28"/>
          <w:szCs w:val="28"/>
          <w:bdr w:val="none" w:sz="0" w:space="0" w:color="auto" w:frame="1"/>
          <w:lang w:eastAsia="ru-RU"/>
        </w:rPr>
        <w:t>приносят значимый результат</w:t>
      </w:r>
      <w:proofErr w:type="gramEnd"/>
      <w:r w:rsidRPr="00C82B92">
        <w:rPr>
          <w:rFonts w:ascii="Times New Roman" w:eastAsia="Times New Roman" w:hAnsi="Times New Roman" w:cs="Times New Roman"/>
          <w:sz w:val="28"/>
          <w:szCs w:val="28"/>
          <w:bdr w:val="none" w:sz="0" w:space="0" w:color="auto" w:frame="1"/>
          <w:lang w:eastAsia="ru-RU"/>
        </w:rPr>
        <w:t>.</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6. Принцип ответственности и неотвратимости наказания.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7. Принцип открытости бизнеса.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8. Принцип постоянного контроля и регулярного мониторинга.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C82B92">
        <w:rPr>
          <w:rFonts w:ascii="Times New Roman" w:eastAsia="Times New Roman" w:hAnsi="Times New Roman" w:cs="Times New Roman"/>
          <w:sz w:val="28"/>
          <w:szCs w:val="28"/>
          <w:bdr w:val="none" w:sz="0" w:space="0" w:color="auto" w:frame="1"/>
          <w:lang w:eastAsia="ru-RU"/>
        </w:rPr>
        <w:t>контроля за</w:t>
      </w:r>
      <w:proofErr w:type="gramEnd"/>
      <w:r w:rsidRPr="00C82B92">
        <w:rPr>
          <w:rFonts w:ascii="Times New Roman" w:eastAsia="Times New Roman" w:hAnsi="Times New Roman" w:cs="Times New Roman"/>
          <w:sz w:val="28"/>
          <w:szCs w:val="28"/>
          <w:bdr w:val="none" w:sz="0" w:space="0" w:color="auto" w:frame="1"/>
          <w:lang w:eastAsia="ru-RU"/>
        </w:rPr>
        <w:t xml:space="preserve"> их исполнением.</w:t>
      </w:r>
    </w:p>
    <w:p w:rsidR="00E20BDC" w:rsidRPr="00C82B92" w:rsidRDefault="00E20BDC" w:rsidP="00E20BDC">
      <w:pPr>
        <w:shd w:val="clear" w:color="auto" w:fill="FFFFFF"/>
        <w:spacing w:after="0" w:line="217" w:lineRule="atLeast"/>
        <w:jc w:val="center"/>
        <w:textAlignment w:val="baseline"/>
        <w:outlineLvl w:val="0"/>
        <w:rPr>
          <w:rFonts w:ascii="Times New Roman" w:eastAsia="Times New Roman" w:hAnsi="Times New Roman" w:cs="Times New Roman"/>
          <w:b/>
          <w:bCs/>
          <w:kern w:val="36"/>
          <w:sz w:val="28"/>
          <w:szCs w:val="28"/>
          <w:lang w:eastAsia="ru-RU"/>
        </w:rPr>
      </w:pPr>
      <w:bookmarkStart w:id="16" w:name="_Toc369706630"/>
      <w:r w:rsidRPr="00C82B92">
        <w:rPr>
          <w:rFonts w:ascii="Times New Roman" w:eastAsia="Times New Roman" w:hAnsi="Times New Roman" w:cs="Times New Roman"/>
          <w:b/>
          <w:bCs/>
          <w:kern w:val="36"/>
          <w:sz w:val="28"/>
          <w:szCs w:val="28"/>
          <w:bdr w:val="none" w:sz="0" w:space="0" w:color="auto" w:frame="1"/>
          <w:lang w:eastAsia="ru-RU"/>
        </w:rPr>
        <w:t>IV. Антикоррупционная политика организации</w:t>
      </w:r>
      <w:bookmarkStart w:id="17" w:name="IV.______Антикоррупционная_политика_орга"/>
      <w:bookmarkEnd w:id="16"/>
      <w:bookmarkEnd w:id="17"/>
    </w:p>
    <w:p w:rsidR="00E20BDC" w:rsidRPr="00C82B92" w:rsidRDefault="00E20BDC" w:rsidP="00E20BDC">
      <w:pPr>
        <w:shd w:val="clear" w:color="auto" w:fill="FFFFFF"/>
        <w:spacing w:after="0" w:line="217" w:lineRule="atLeast"/>
        <w:ind w:left="896"/>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t> </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18" w:name="_Toc369706631"/>
      <w:r w:rsidRPr="00C82B92">
        <w:rPr>
          <w:rFonts w:ascii="Times New Roman" w:eastAsia="Times New Roman" w:hAnsi="Times New Roman" w:cs="Times New Roman"/>
          <w:b/>
          <w:bCs/>
          <w:sz w:val="28"/>
          <w:szCs w:val="28"/>
          <w:bdr w:val="none" w:sz="0" w:space="0" w:color="auto" w:frame="1"/>
          <w:lang w:eastAsia="ru-RU"/>
        </w:rPr>
        <w:t>1. Общие подходы к разработке и реализации антикоррупционной политики</w:t>
      </w:r>
      <w:bookmarkStart w:id="19" w:name="1._Общие_подходы_к_разработке_и_реализац"/>
      <w:bookmarkEnd w:id="18"/>
      <w:bookmarkEnd w:id="19"/>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w:t>
      </w:r>
      <w:r w:rsidRPr="00C82B92">
        <w:rPr>
          <w:rFonts w:ascii="Times New Roman" w:eastAsia="Times New Roman" w:hAnsi="Times New Roman" w:cs="Times New Roman"/>
          <w:sz w:val="28"/>
          <w:szCs w:val="28"/>
          <w:bdr w:val="none" w:sz="0" w:space="0" w:color="auto" w:frame="1"/>
          <w:lang w:eastAsia="ru-RU"/>
        </w:rPr>
        <w:lastRenderedPageBreak/>
        <w:t>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разработке и реализации антикоррупционной политики как документа следует выделить следующие</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b/>
          <w:bCs/>
          <w:i/>
          <w:iCs/>
          <w:sz w:val="28"/>
          <w:szCs w:val="28"/>
          <w:bdr w:val="none" w:sz="0" w:space="0" w:color="auto" w:frame="1"/>
          <w:lang w:eastAsia="ru-RU"/>
        </w:rPr>
        <w:t>этапы</w:t>
      </w:r>
      <w:r w:rsidRPr="00C82B92">
        <w:rPr>
          <w:rFonts w:ascii="Times New Roman" w:eastAsia="Times New Roman" w:hAnsi="Times New Roman" w:cs="Times New Roman"/>
          <w:sz w:val="28"/>
          <w:szCs w:val="28"/>
          <w:bdr w:val="none" w:sz="0" w:space="0" w:color="auto" w:frame="1"/>
          <w:lang w:eastAsia="ru-RU"/>
        </w:rPr>
        <w:t>:</w:t>
      </w:r>
    </w:p>
    <w:p w:rsidR="00E20BDC" w:rsidRPr="00C82B92" w:rsidRDefault="00E30879"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w:t>
      </w:r>
      <w:r w:rsidR="00E20BDC" w:rsidRPr="00C82B92">
        <w:rPr>
          <w:rFonts w:ascii="Times New Roman" w:eastAsia="Times New Roman" w:hAnsi="Times New Roman" w:cs="Times New Roman"/>
          <w:sz w:val="28"/>
          <w:szCs w:val="28"/>
          <w:bdr w:val="none" w:sz="0" w:space="0" w:color="auto" w:frame="1"/>
          <w:lang w:eastAsia="ru-RU"/>
        </w:rPr>
        <w:t>           разработка проекта антикоррупционной политики;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согласование  проекта и его утверждение;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информирование работников о принятой в организации антикоррупционной политике;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реализация предусмотренных политикой антикоррупционных мер;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анализ применения антикоррупционной политики и, при необходимости, ее пересмотр. </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Разработка проекта антикоррупционной политики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Согласование  проекта и его утверждение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C82B92">
        <w:rPr>
          <w:rFonts w:ascii="Times New Roman" w:eastAsia="Times New Roman" w:hAnsi="Times New Roman" w:cs="Times New Roman"/>
          <w:sz w:val="28"/>
          <w:szCs w:val="28"/>
          <w:bdr w:val="none" w:sz="0" w:space="0" w:color="auto" w:frame="1"/>
          <w:lang w:eastAsia="ru-RU"/>
        </w:rPr>
        <w:t>с</w:t>
      </w:r>
      <w:proofErr w:type="gram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кадровым</w:t>
      </w:r>
      <w:proofErr w:type="gramEnd"/>
      <w:r w:rsidRPr="00C82B92">
        <w:rPr>
          <w:rFonts w:ascii="Times New Roman" w:eastAsia="Times New Roman" w:hAnsi="Times New Roman" w:cs="Times New Roman"/>
          <w:sz w:val="28"/>
          <w:szCs w:val="28"/>
          <w:bdr w:val="none" w:sz="0" w:space="0" w:color="auto" w:frame="1"/>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Информирование работников о принятой в организации антикоррупционной политике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C82B92">
        <w:rPr>
          <w:rFonts w:ascii="Times New Roman" w:eastAsia="Times New Roman" w:hAnsi="Times New Roman" w:cs="Times New Roman"/>
          <w:sz w:val="28"/>
          <w:szCs w:val="28"/>
          <w:bdr w:val="none" w:sz="0" w:space="0" w:color="auto" w:frame="1"/>
          <w:lang w:eastAsia="ru-RU"/>
        </w:rPr>
        <w:t>разместить его</w:t>
      </w:r>
      <w:proofErr w:type="gramEnd"/>
      <w:r w:rsidRPr="00C82B92">
        <w:rPr>
          <w:rFonts w:ascii="Times New Roman" w:eastAsia="Times New Roman" w:hAnsi="Times New Roman" w:cs="Times New Roman"/>
          <w:sz w:val="28"/>
          <w:szCs w:val="28"/>
          <w:bdr w:val="none" w:sz="0" w:space="0" w:color="auto" w:frame="1"/>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Реализация предусмотренных политикой антикоррупционных мер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Анализ применения антикоррупционной политики и, при необходимости, ее пересмотр</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Пересмотр принятой антикоррупционной политики может проводиться и в иных случаях, таких как внесение изменений в ТК РФ и законодательство о </w:t>
      </w:r>
      <w:r w:rsidRPr="00C82B92">
        <w:rPr>
          <w:rFonts w:ascii="Times New Roman" w:eastAsia="Times New Roman" w:hAnsi="Times New Roman" w:cs="Times New Roman"/>
          <w:sz w:val="28"/>
          <w:szCs w:val="28"/>
          <w:bdr w:val="none" w:sz="0" w:space="0" w:color="auto" w:frame="1"/>
          <w:lang w:eastAsia="ru-RU"/>
        </w:rPr>
        <w:lastRenderedPageBreak/>
        <w:t>противодействии коррупции, изменение организационно-правовой формы организации и т.д.</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Содержание</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цели и задачи внедрения антикоррупционной политики;</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используемые в политике понятия и определения;</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основные принципы антикоррупционной деятельности организации;</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область применения политики и круг лиц, попадающих под ее действие;</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определение должностных лиц организации, ответственных за реализацию антикоррупционной политики;</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ответственность сотрудников за несоблюдение требований антикоррупционной политики;</w:t>
      </w:r>
    </w:p>
    <w:p w:rsidR="00E30879" w:rsidRPr="00C82B92" w:rsidRDefault="00E30879" w:rsidP="00E30879">
      <w:pPr>
        <w:numPr>
          <w:ilvl w:val="0"/>
          <w:numId w:val="3"/>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Область применения политики и круг лиц, попадающих под ее действие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Закрепление обязанностей работников и организации, связанных с предупреждением и противодействием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Примерами общих обязанностей работников в связи с предупреждением и противодействием коррупции могут быть следующие:</w:t>
      </w:r>
    </w:p>
    <w:p w:rsidR="00E30879" w:rsidRPr="00C82B92" w:rsidRDefault="00E30879" w:rsidP="00E30879">
      <w:pPr>
        <w:numPr>
          <w:ilvl w:val="0"/>
          <w:numId w:val="4"/>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E30879" w:rsidRPr="00C82B92" w:rsidRDefault="00E30879" w:rsidP="00E30879">
      <w:pPr>
        <w:numPr>
          <w:ilvl w:val="0"/>
          <w:numId w:val="4"/>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30879" w:rsidRPr="00C82B92" w:rsidRDefault="00E30879" w:rsidP="00E30879">
      <w:pPr>
        <w:numPr>
          <w:ilvl w:val="0"/>
          <w:numId w:val="4"/>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E30879" w:rsidRPr="00C82B92" w:rsidRDefault="00E30879" w:rsidP="00E30879">
      <w:pPr>
        <w:numPr>
          <w:ilvl w:val="0"/>
          <w:numId w:val="4"/>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незамедлительно информировать непосредственного начальника / лицо, ответственное за реализацию антикоррупционной политики / руководство </w:t>
      </w:r>
      <w:r w:rsidRPr="00C82B92">
        <w:rPr>
          <w:rFonts w:ascii="Times New Roman" w:hAnsi="Times New Roman" w:cs="Times New Roman"/>
          <w:sz w:val="28"/>
          <w:szCs w:val="28"/>
        </w:rPr>
        <w:lastRenderedPageBreak/>
        <w:t>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30879" w:rsidRPr="00C82B92" w:rsidRDefault="00E30879" w:rsidP="00E30879">
      <w:pPr>
        <w:numPr>
          <w:ilvl w:val="0"/>
          <w:numId w:val="4"/>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bookmarkStart w:id="20" w:name="_ftnref1"/>
      <w:r w:rsidRPr="00C82B92">
        <w:rPr>
          <w:rFonts w:ascii="Times New Roman" w:eastAsia="Times New Roman" w:hAnsi="Times New Roman" w:cs="Times New Roman"/>
          <w:sz w:val="28"/>
          <w:szCs w:val="28"/>
          <w:bdr w:val="none" w:sz="0" w:space="0" w:color="auto" w:frame="1"/>
          <w:lang w:eastAsia="ru-RU"/>
        </w:rPr>
        <w:fldChar w:fldCharType="begin"/>
      </w:r>
      <w:r w:rsidRPr="00C82B92">
        <w:rPr>
          <w:rFonts w:ascii="Times New Roman" w:eastAsia="Times New Roman" w:hAnsi="Times New Roman" w:cs="Times New Roman"/>
          <w:sz w:val="28"/>
          <w:szCs w:val="28"/>
          <w:bdr w:val="none" w:sz="0" w:space="0" w:color="auto" w:frame="1"/>
          <w:lang w:eastAsia="ru-RU"/>
        </w:rPr>
        <w:instrText xml:space="preserve"> HYPERLINK "file:///C:\\Users\\USR-NB~1\\AppData\\Local\\Temp\\bat\\Metodicheskie_rekomendatcii.doc" \l "_ftn1" </w:instrText>
      </w:r>
      <w:r w:rsidRPr="00C82B92">
        <w:rPr>
          <w:rFonts w:ascii="Times New Roman" w:eastAsia="Times New Roman" w:hAnsi="Times New Roman" w:cs="Times New Roman"/>
          <w:sz w:val="28"/>
          <w:szCs w:val="28"/>
          <w:bdr w:val="none" w:sz="0" w:space="0" w:color="auto" w:frame="1"/>
          <w:lang w:eastAsia="ru-RU"/>
        </w:rPr>
        <w:fldChar w:fldCharType="separate"/>
      </w:r>
      <w:r w:rsidRPr="00C82B92">
        <w:rPr>
          <w:rFonts w:ascii="Times New Roman" w:eastAsia="Times New Roman" w:hAnsi="Times New Roman" w:cs="Times New Roman"/>
          <w:sz w:val="28"/>
          <w:szCs w:val="28"/>
          <w:u w:val="single"/>
          <w:lang w:eastAsia="ru-RU"/>
        </w:rPr>
        <w:t>[1]</w:t>
      </w:r>
      <w:r w:rsidRPr="00C82B92">
        <w:rPr>
          <w:rFonts w:ascii="Times New Roman" w:eastAsia="Times New Roman" w:hAnsi="Times New Roman" w:cs="Times New Roman"/>
          <w:sz w:val="28"/>
          <w:szCs w:val="28"/>
          <w:bdr w:val="none" w:sz="0" w:space="0" w:color="auto" w:frame="1"/>
          <w:lang w:eastAsia="ru-RU"/>
        </w:rPr>
        <w:fldChar w:fldCharType="end"/>
      </w:r>
      <w:bookmarkEnd w:id="20"/>
      <w:r w:rsidRPr="00C82B92">
        <w:rPr>
          <w:rFonts w:ascii="Times New Roman" w:eastAsia="Times New Roman" w:hAnsi="Times New Roman" w:cs="Times New Roman"/>
          <w:sz w:val="28"/>
          <w:szCs w:val="28"/>
          <w:bdr w:val="none" w:sz="0" w:space="0" w:color="auto" w:frame="1"/>
          <w:lang w:eastAsia="ru-RU"/>
        </w:rPr>
        <w:t>.</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Установление перечня проводимых организацией антикоррупционных мероприятий и порядок их выполнения (применения)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w:t>
      </w:r>
      <w:r w:rsidRPr="00C82B92">
        <w:rPr>
          <w:rFonts w:ascii="Times New Roman" w:eastAsia="Times New Roman" w:hAnsi="Times New Roman" w:cs="Times New Roman"/>
          <w:sz w:val="28"/>
          <w:szCs w:val="28"/>
          <w:bdr w:val="none" w:sz="0" w:space="0" w:color="auto" w:frame="1"/>
          <w:lang w:eastAsia="ru-RU"/>
        </w:rPr>
        <w:lastRenderedPageBreak/>
        <w:t>Примерный перечень антикоррупционных мероприятий, которые могут быть реализованы в организации, приведен в Таблице 1.</w:t>
      </w:r>
    </w:p>
    <w:p w:rsidR="00E20BDC" w:rsidRPr="00C82B92" w:rsidRDefault="00E20BDC" w:rsidP="00E20BDC">
      <w:pPr>
        <w:shd w:val="clear" w:color="auto" w:fill="FFFFFF"/>
        <w:spacing w:after="0" w:line="217" w:lineRule="atLeast"/>
        <w:ind w:firstLine="624"/>
        <w:jc w:val="center"/>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Таблица 1 – Примерный перечень антикоррупционных мероприятий</w:t>
      </w:r>
    </w:p>
    <w:tbl>
      <w:tblPr>
        <w:tblW w:w="0" w:type="auto"/>
        <w:tblInd w:w="108" w:type="dxa"/>
        <w:tblCellMar>
          <w:left w:w="0" w:type="dxa"/>
          <w:right w:w="0" w:type="dxa"/>
        </w:tblCellMar>
        <w:tblLook w:val="04A0" w:firstRow="1" w:lastRow="0" w:firstColumn="1" w:lastColumn="0" w:noHBand="0" w:noVBand="1"/>
      </w:tblPr>
      <w:tblGrid>
        <w:gridCol w:w="2880"/>
        <w:gridCol w:w="6480"/>
      </w:tblGrid>
      <w:tr w:rsidR="00C82B92" w:rsidRPr="00C82B92" w:rsidTr="00E20BDC">
        <w:trPr>
          <w:trHeight w:val="350"/>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Направление</w:t>
            </w:r>
          </w:p>
        </w:tc>
        <w:tc>
          <w:tcPr>
            <w:tcW w:w="6480" w:type="dxa"/>
            <w:tcBorders>
              <w:top w:val="single" w:sz="8" w:space="0" w:color="ADADAD"/>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Мероприятие</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Нормативное обеспечение, закрепление стандартов поведения и декларация намерений</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Разработка и принятие кодекса этики и служебного поведения работников организации</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Разработка и внедрение положения о конфликте интересов, декларации о конфликте интересов</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Разработка и принятие правил, регламентирующих вопросы обмена деловыми подарками и знаками делового гостеприимства</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Присоединение к Антикоррупционной хартии российского бизнеса</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Введение в договоры, связанные с хозяйственной деятельностью организации, стандартной антикоррупционной оговорки</w:t>
            </w:r>
          </w:p>
        </w:tc>
      </w:tr>
      <w:tr w:rsidR="00C82B92" w:rsidRPr="00C82B92" w:rsidTr="00E20BDC">
        <w:trPr>
          <w:trHeight w:val="53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Введение антикоррупционных положений в трудовые договора работников</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Разработка и введение специальных антикоррупционных процедур</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82B92" w:rsidRPr="00C82B92" w:rsidTr="00E20BDC">
        <w:trPr>
          <w:trHeight w:val="321"/>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Ежегодное заполнение декларации о конфликте интересов</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Проведение периодической оценки коррупционных рисков в целях выявления сфер деятельности </w:t>
            </w:r>
            <w:r w:rsidRPr="00C82B92">
              <w:rPr>
                <w:rFonts w:ascii="Times New Roman" w:eastAsia="Times New Roman" w:hAnsi="Times New Roman" w:cs="Times New Roman"/>
                <w:sz w:val="28"/>
                <w:szCs w:val="28"/>
                <w:bdr w:val="none" w:sz="0" w:space="0" w:color="auto" w:frame="1"/>
                <w:lang w:eastAsia="ru-RU"/>
              </w:rPr>
              <w:lastRenderedPageBreak/>
              <w:t>организации, наиболее подверженных таким рискам, и разработки соответствующих антикоррупционных мер</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Ротация работников, занимающих должности, связанные с высоким коррупционным риском</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Обучение и информирование работников</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Проведение обучающих мероприятий по вопросам профилактики и противодействия коррупции</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Осуществление регулярного контроля соблюдения внутренних процедур</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Привлечение экспертов</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Периодическое проведение внешнего аудита</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C82B92">
              <w:rPr>
                <w:rFonts w:ascii="Times New Roman" w:eastAsia="Times New Roman" w:hAnsi="Times New Roman" w:cs="Times New Roman"/>
                <w:sz w:val="28"/>
                <w:szCs w:val="28"/>
                <w:bdr w:val="none" w:sz="0" w:space="0" w:color="auto" w:frame="1"/>
                <w:lang w:eastAsia="ru-RU"/>
              </w:rPr>
              <w:t>организации</w:t>
            </w:r>
            <w:proofErr w:type="gramEnd"/>
            <w:r w:rsidRPr="00C82B92">
              <w:rPr>
                <w:rFonts w:ascii="Times New Roman" w:eastAsia="Times New Roman" w:hAnsi="Times New Roman" w:cs="Times New Roman"/>
                <w:sz w:val="28"/>
                <w:szCs w:val="28"/>
                <w:bdr w:val="none" w:sz="0" w:space="0" w:color="auto" w:frame="1"/>
                <w:lang w:eastAsia="ru-RU"/>
              </w:rPr>
              <w:t xml:space="preserve"> антикоррупционных мер</w:t>
            </w:r>
          </w:p>
        </w:tc>
      </w:tr>
      <w:tr w:rsidR="00C82B92" w:rsidRPr="00C82B92" w:rsidTr="00E20BDC">
        <w:trPr>
          <w:trHeight w:val="457"/>
        </w:trPr>
        <w:tc>
          <w:tcPr>
            <w:tcW w:w="2880" w:type="dxa"/>
            <w:vMerge w:val="restart"/>
            <w:tcBorders>
              <w:top w:val="nil"/>
              <w:left w:val="single" w:sz="8" w:space="0" w:color="ADADAD"/>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Оценка результатов проводимой антикоррупционной работы и распространение отчетных материалов</w:t>
            </w: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Проведение регулярной оценки результатов работы по противодействию коррупции</w:t>
            </w:r>
          </w:p>
        </w:tc>
      </w:tr>
      <w:tr w:rsidR="00C82B92" w:rsidRPr="00C82B92" w:rsidTr="00E20BDC">
        <w:trPr>
          <w:trHeight w:val="457"/>
        </w:trPr>
        <w:tc>
          <w:tcPr>
            <w:tcW w:w="0" w:type="auto"/>
            <w:vMerge/>
            <w:tcBorders>
              <w:top w:val="nil"/>
              <w:left w:val="single" w:sz="8" w:space="0" w:color="ADADAD"/>
              <w:bottom w:val="single" w:sz="8" w:space="0" w:color="ADADAD"/>
              <w:right w:val="single" w:sz="8" w:space="0" w:color="ADADAD"/>
            </w:tcBorders>
            <w:vAlign w:val="center"/>
            <w:hideMark/>
          </w:tcPr>
          <w:p w:rsidR="00E20BDC" w:rsidRPr="00C82B92" w:rsidRDefault="00E20BDC" w:rsidP="00E20BDC">
            <w:pPr>
              <w:spacing w:after="0" w:line="240" w:lineRule="auto"/>
              <w:rPr>
                <w:rFonts w:ascii="Times New Roman" w:eastAsia="Times New Roman" w:hAnsi="Times New Roman" w:cs="Times New Roman"/>
                <w:sz w:val="28"/>
                <w:szCs w:val="28"/>
                <w:lang w:eastAsia="ru-RU"/>
              </w:rPr>
            </w:pPr>
          </w:p>
        </w:tc>
        <w:tc>
          <w:tcPr>
            <w:tcW w:w="6480" w:type="dxa"/>
            <w:tcBorders>
              <w:top w:val="nil"/>
              <w:left w:val="nil"/>
              <w:bottom w:val="single" w:sz="8" w:space="0" w:color="ADADAD"/>
              <w:right w:val="single" w:sz="8" w:space="0" w:color="ADADAD"/>
            </w:tcBorders>
            <w:tcMar>
              <w:top w:w="0" w:type="dxa"/>
              <w:left w:w="108" w:type="dxa"/>
              <w:bottom w:w="0" w:type="dxa"/>
              <w:right w:w="108" w:type="dxa"/>
            </w:tcMar>
            <w:vAlign w:val="bottom"/>
            <w:hideMark/>
          </w:tcPr>
          <w:p w:rsidR="00E20BDC" w:rsidRPr="00C82B92" w:rsidRDefault="00E20BDC" w:rsidP="00E20BDC">
            <w:pPr>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21" w:name="_Toc369706632"/>
      <w:r w:rsidRPr="00C82B92">
        <w:rPr>
          <w:rFonts w:ascii="Times New Roman" w:eastAsia="Times New Roman" w:hAnsi="Times New Roman" w:cs="Times New Roman"/>
          <w:b/>
          <w:bCs/>
          <w:sz w:val="28"/>
          <w:szCs w:val="28"/>
          <w:bdr w:val="none" w:sz="0" w:space="0" w:color="auto" w:frame="1"/>
          <w:lang w:eastAsia="ru-RU"/>
        </w:rPr>
        <w:t>2. Определение подразделений или должностных лиц, ответственных за противодействие  коррупции</w:t>
      </w:r>
      <w:bookmarkStart w:id="22" w:name="2._Определение_подразделений_или_должнос"/>
      <w:bookmarkEnd w:id="21"/>
      <w:bookmarkEnd w:id="22"/>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Например, они могут быть установлены:</w:t>
      </w:r>
    </w:p>
    <w:p w:rsidR="00E30879" w:rsidRPr="00C82B92" w:rsidRDefault="00E30879" w:rsidP="00E30879">
      <w:pPr>
        <w:pStyle w:val="a5"/>
        <w:numPr>
          <w:ilvl w:val="0"/>
          <w:numId w:val="5"/>
        </w:numPr>
        <w:tabs>
          <w:tab w:val="clear" w:pos="1440"/>
          <w:tab w:val="num" w:pos="851"/>
        </w:tabs>
        <w:spacing w:before="0" w:beforeAutospacing="0" w:after="0" w:afterAutospacing="0"/>
        <w:ind w:left="0" w:firstLine="624"/>
        <w:jc w:val="both"/>
        <w:rPr>
          <w:sz w:val="28"/>
          <w:szCs w:val="28"/>
        </w:rPr>
      </w:pPr>
      <w:r w:rsidRPr="00C82B92">
        <w:rPr>
          <w:sz w:val="28"/>
          <w:szCs w:val="28"/>
        </w:rPr>
        <w:t>в антикоррупционной политике организации и иных нормативных документах, устанавливающих антикоррупционные процедуры;</w:t>
      </w:r>
    </w:p>
    <w:p w:rsidR="00E30879" w:rsidRPr="00C82B92" w:rsidRDefault="00E30879" w:rsidP="00E30879">
      <w:pPr>
        <w:pStyle w:val="a5"/>
        <w:numPr>
          <w:ilvl w:val="0"/>
          <w:numId w:val="5"/>
        </w:numPr>
        <w:tabs>
          <w:tab w:val="clear" w:pos="1440"/>
          <w:tab w:val="num" w:pos="851"/>
        </w:tabs>
        <w:spacing w:before="0" w:beforeAutospacing="0" w:after="0" w:afterAutospacing="0"/>
        <w:ind w:left="0" w:firstLine="624"/>
        <w:jc w:val="both"/>
        <w:rPr>
          <w:sz w:val="28"/>
          <w:szCs w:val="28"/>
        </w:rPr>
      </w:pPr>
      <w:r w:rsidRPr="00C82B92">
        <w:rPr>
          <w:sz w:val="28"/>
          <w:szCs w:val="28"/>
        </w:rPr>
        <w:t>в трудовых договорах и должностных инструкциях ответственных работников;</w:t>
      </w:r>
    </w:p>
    <w:p w:rsidR="00E30879" w:rsidRPr="00C82B92" w:rsidRDefault="00E30879" w:rsidP="00E30879">
      <w:pPr>
        <w:pStyle w:val="a5"/>
        <w:numPr>
          <w:ilvl w:val="0"/>
          <w:numId w:val="5"/>
        </w:numPr>
        <w:tabs>
          <w:tab w:val="clear" w:pos="1440"/>
          <w:tab w:val="num" w:pos="851"/>
        </w:tabs>
        <w:spacing w:before="0" w:beforeAutospacing="0" w:after="0" w:afterAutospacing="0"/>
        <w:ind w:left="0" w:firstLine="624"/>
        <w:jc w:val="both"/>
        <w:rPr>
          <w:sz w:val="28"/>
          <w:szCs w:val="28"/>
        </w:rPr>
      </w:pPr>
      <w:r w:rsidRPr="00C82B92">
        <w:rPr>
          <w:sz w:val="28"/>
          <w:szCs w:val="28"/>
        </w:rPr>
        <w:t>в положении о подразделении, ответственном за противодействие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число обязанностей структурного подразделения или должностного лица, например, может включаться:</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bookmarkStart w:id="23" w:name="_Toc369706633"/>
      <w:r w:rsidRPr="00C82B92">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проведение контрольных мероприятий, направленных на выявление коррупционных правонарушений работниками организации;</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организация проведения оценки коррупционных рисков;</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организация заполнения и рассмотрения деклараций о конфликте интересов;</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30879" w:rsidRPr="00C82B92" w:rsidRDefault="00E30879" w:rsidP="00E3087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3. Оценка коррупционных рисков</w:t>
      </w:r>
      <w:bookmarkStart w:id="24" w:name="3._Оценка_коррупционных_рисков"/>
      <w:bookmarkEnd w:id="23"/>
      <w:bookmarkEnd w:id="24"/>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C82B92">
        <w:rPr>
          <w:rFonts w:ascii="Times New Roman" w:eastAsia="Times New Roman" w:hAnsi="Times New Roman" w:cs="Times New Roman"/>
          <w:sz w:val="28"/>
          <w:szCs w:val="28"/>
          <w:bdr w:val="none" w:sz="0" w:space="0" w:color="auto" w:frame="1"/>
          <w:lang w:eastAsia="ru-RU"/>
        </w:rPr>
        <w:t>правонарушений</w:t>
      </w:r>
      <w:proofErr w:type="gramEnd"/>
      <w:r w:rsidRPr="00C82B92">
        <w:rPr>
          <w:rFonts w:ascii="Times New Roman" w:eastAsia="Times New Roman" w:hAnsi="Times New Roman" w:cs="Times New Roman"/>
          <w:sz w:val="28"/>
          <w:szCs w:val="28"/>
          <w:bdr w:val="none" w:sz="0" w:space="0" w:color="auto" w:frame="1"/>
          <w:lang w:eastAsia="ru-RU"/>
        </w:rPr>
        <w:t xml:space="preserve"> как в целях получения личной выгоды, так и в целях получения выгоды организацией.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представить деятельность организации в виде отдельных бизнес-процессов, в каждом из которых выделить составные элементы (</w:t>
      </w:r>
      <w:proofErr w:type="spellStart"/>
      <w:r w:rsidRPr="00C82B92">
        <w:rPr>
          <w:rFonts w:ascii="Times New Roman" w:hAnsi="Times New Roman" w:cs="Times New Roman"/>
          <w:sz w:val="28"/>
          <w:szCs w:val="28"/>
        </w:rPr>
        <w:t>подпроцессы</w:t>
      </w:r>
      <w:proofErr w:type="spellEnd"/>
      <w:r w:rsidRPr="00C82B92">
        <w:rPr>
          <w:rFonts w:ascii="Times New Roman" w:hAnsi="Times New Roman" w:cs="Times New Roman"/>
          <w:sz w:val="28"/>
          <w:szCs w:val="28"/>
        </w:rPr>
        <w:t>);</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выделить «критические точки» - для каждого бизнес-процесса определить те элементы (</w:t>
      </w:r>
      <w:proofErr w:type="spellStart"/>
      <w:r w:rsidRPr="00C82B92">
        <w:rPr>
          <w:rFonts w:ascii="Times New Roman" w:hAnsi="Times New Roman" w:cs="Times New Roman"/>
          <w:sz w:val="28"/>
          <w:szCs w:val="28"/>
        </w:rPr>
        <w:t>подпроцессы</w:t>
      </w:r>
      <w:proofErr w:type="spellEnd"/>
      <w:r w:rsidRPr="00C82B92">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Для каждого </w:t>
      </w:r>
      <w:proofErr w:type="spellStart"/>
      <w:r w:rsidRPr="00C82B92">
        <w:rPr>
          <w:rFonts w:ascii="Times New Roman" w:hAnsi="Times New Roman" w:cs="Times New Roman"/>
          <w:sz w:val="28"/>
          <w:szCs w:val="28"/>
        </w:rPr>
        <w:t>подпроцесса</w:t>
      </w:r>
      <w:proofErr w:type="spellEnd"/>
      <w:r w:rsidRPr="00C82B92">
        <w:rPr>
          <w:rFonts w:ascii="Times New Roman" w:hAnsi="Times New Roman" w:cs="Times New Roman"/>
          <w:sz w:val="28"/>
          <w:szCs w:val="28"/>
        </w:rPr>
        <w:t>, реализация которого связана с коррупционным риском, составить описание возможных коррупционных правонарушений, включающее: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вероятные формы осуществления коррупционных платежей.</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C1CD8" w:rsidRPr="00C82B92" w:rsidRDefault="004C1CD8" w:rsidP="004C1CD8">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детальную регламентацию способа и сроков совершения действий работником в «критической точке»;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реинжиниринг функций, в том числе их перераспределение между структурными подразделениями внутри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установление дополнительных форм отчетности работников о результатах принятых решений;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o введение ограничений, затрудняющих осуществление коррупционных платежей и т.д.</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25" w:name="_Toc369706634"/>
      <w:r w:rsidRPr="00C82B92">
        <w:rPr>
          <w:rFonts w:ascii="Times New Roman" w:eastAsia="Times New Roman" w:hAnsi="Times New Roman" w:cs="Times New Roman"/>
          <w:b/>
          <w:bCs/>
          <w:sz w:val="28"/>
          <w:szCs w:val="28"/>
          <w:bdr w:val="none" w:sz="0" w:space="0" w:color="auto" w:frame="1"/>
          <w:lang w:eastAsia="ru-RU"/>
        </w:rPr>
        <w:lastRenderedPageBreak/>
        <w:t>4. Выявление и урегулирование конфликта интересов</w:t>
      </w:r>
      <w:bookmarkStart w:id="26" w:name="4._Выявление_и_урегулирование_конфликта_"/>
      <w:bookmarkEnd w:id="25"/>
      <w:bookmarkEnd w:id="26"/>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Выявление конфликта интересов в деятельности организац</w:t>
      </w:r>
      <w:proofErr w:type="gramStart"/>
      <w:r w:rsidRPr="00C82B92">
        <w:rPr>
          <w:rFonts w:ascii="Times New Roman" w:eastAsia="Times New Roman" w:hAnsi="Times New Roman" w:cs="Times New Roman"/>
          <w:sz w:val="28"/>
          <w:szCs w:val="28"/>
          <w:bdr w:val="none" w:sz="0" w:space="0" w:color="auto" w:frame="1"/>
          <w:lang w:eastAsia="ru-RU"/>
        </w:rPr>
        <w:t>ии и ее</w:t>
      </w:r>
      <w:proofErr w:type="gramEnd"/>
      <w:r w:rsidRPr="00C82B92">
        <w:rPr>
          <w:rFonts w:ascii="Times New Roman" w:eastAsia="Times New Roman" w:hAnsi="Times New Roman" w:cs="Times New Roman"/>
          <w:sz w:val="28"/>
          <w:szCs w:val="28"/>
          <w:bdr w:val="none" w:sz="0" w:space="0" w:color="auto" w:frame="1"/>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bookmarkStart w:id="27" w:name="4.1._Особенности_нормативного_правового_"/>
      <w:bookmarkEnd w:id="27"/>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Федеральный закон «О противодействии коррупции» и Трудовой кодекс Российской Федерации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w:t>
      </w:r>
      <w:proofErr w:type="gramStart"/>
      <w:r w:rsidRPr="00C82B92">
        <w:rPr>
          <w:rFonts w:ascii="Times New Roman" w:eastAsia="Times New Roman" w:hAnsi="Times New Roman" w:cs="Times New Roman"/>
          <w:sz w:val="28"/>
          <w:szCs w:val="28"/>
          <w:bdr w:val="none" w:sz="0" w:space="0" w:color="auto" w:frame="1"/>
          <w:lang w:eastAsia="ru-RU"/>
        </w:rPr>
        <w:t>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C82B92">
        <w:rPr>
          <w:rFonts w:ascii="Times New Roman" w:eastAsia="Times New Roman" w:hAnsi="Times New Roman" w:cs="Times New Roman"/>
          <w:sz w:val="28"/>
          <w:szCs w:val="28"/>
          <w:bdr w:val="none" w:sz="0" w:space="0" w:color="auto" w:frame="1"/>
          <w:lang w:eastAsia="ru-RU"/>
        </w:rPr>
        <w:t xml:space="preserve"> государства, </w:t>
      </w:r>
      <w:proofErr w:type="gramStart"/>
      <w:r w:rsidRPr="00C82B92">
        <w:rPr>
          <w:rFonts w:ascii="Times New Roman" w:eastAsia="Times New Roman" w:hAnsi="Times New Roman" w:cs="Times New Roman"/>
          <w:sz w:val="28"/>
          <w:szCs w:val="28"/>
          <w:bdr w:val="none" w:sz="0" w:space="0" w:color="auto" w:frame="1"/>
          <w:lang w:eastAsia="ru-RU"/>
        </w:rPr>
        <w:t>способное</w:t>
      </w:r>
      <w:proofErr w:type="gramEnd"/>
      <w:r w:rsidRPr="00C82B92">
        <w:rPr>
          <w:rFonts w:ascii="Times New Roman" w:eastAsia="Times New Roman" w:hAnsi="Times New Roman" w:cs="Times New Roman"/>
          <w:sz w:val="28"/>
          <w:szCs w:val="28"/>
          <w:bdr w:val="none" w:sz="0" w:space="0" w:color="auto" w:frame="1"/>
          <w:lang w:eastAsia="ru-RU"/>
        </w:rPr>
        <w:t xml:space="preserve"> привести к причинению вреда правам и законным интересам граждан, организаций, общества или государства.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1) в государственных корпорациях;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3) в иных организациях, создаваемых Российской Федерацией на основании федеральных законов;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4) в организациях, создаваемых для выполнения задач, поставленных перед федеральными государственными органами.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C82B92">
        <w:rPr>
          <w:rFonts w:ascii="Times New Roman" w:eastAsia="Times New Roman" w:hAnsi="Times New Roman" w:cs="Times New Roman"/>
          <w:sz w:val="28"/>
          <w:szCs w:val="28"/>
          <w:bdr w:val="none" w:sz="0" w:space="0" w:color="auto" w:frame="1"/>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C82B92">
        <w:rPr>
          <w:rFonts w:ascii="Times New Roman" w:eastAsia="Times New Roman" w:hAnsi="Times New Roman" w:cs="Times New Roman"/>
          <w:sz w:val="28"/>
          <w:szCs w:val="28"/>
          <w:bdr w:val="none" w:sz="0" w:space="0" w:color="auto" w:frame="1"/>
          <w:lang w:eastAsia="ru-RU"/>
        </w:rPr>
        <w:t>способное</w:t>
      </w:r>
      <w:proofErr w:type="gramEnd"/>
      <w:r w:rsidRPr="00C82B92">
        <w:rPr>
          <w:rFonts w:ascii="Times New Roman" w:eastAsia="Times New Roman" w:hAnsi="Times New Roman" w:cs="Times New Roman"/>
          <w:sz w:val="28"/>
          <w:szCs w:val="28"/>
          <w:bdr w:val="none" w:sz="0" w:space="0" w:color="auto" w:frame="1"/>
          <w:lang w:eastAsia="ru-RU"/>
        </w:rPr>
        <w:t xml:space="preserve"> привести к причинению вреда имуществу и (или) деловой репутации этой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w:t>
      </w:r>
      <w:proofErr w:type="gramEnd"/>
      <w:r w:rsidRPr="00C82B92">
        <w:rPr>
          <w:rFonts w:ascii="Times New Roman" w:eastAsia="Times New Roman" w:hAnsi="Times New Roman" w:cs="Times New Roman"/>
          <w:sz w:val="28"/>
          <w:szCs w:val="28"/>
          <w:bdr w:val="none" w:sz="0" w:space="0" w:color="auto" w:frame="1"/>
          <w:lang w:eastAsia="ru-RU"/>
        </w:rPr>
        <w:t xml:space="preserve">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w:t>
      </w:r>
      <w:r w:rsidRPr="00C82B92">
        <w:rPr>
          <w:rFonts w:ascii="Times New Roman" w:eastAsia="Times New Roman" w:hAnsi="Times New Roman" w:cs="Times New Roman"/>
          <w:sz w:val="28"/>
          <w:szCs w:val="28"/>
          <w:bdr w:val="none" w:sz="0" w:space="0" w:color="auto" w:frame="1"/>
          <w:lang w:eastAsia="ru-RU"/>
        </w:rPr>
        <w:lastRenderedPageBreak/>
        <w:t>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Нормативные правовые акты, регулирующие отдельные виды деятельности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Организации, вовлеченные в процесс формирования и инвестирования средств пенсионных накоплений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w:t>
      </w:r>
      <w:proofErr w:type="gram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w:t>
      </w:r>
      <w:proofErr w:type="spellStart"/>
      <w:r w:rsidRPr="00C82B92">
        <w:rPr>
          <w:rFonts w:ascii="Times New Roman" w:eastAsia="Times New Roman" w:hAnsi="Times New Roman" w:cs="Times New Roman"/>
          <w:sz w:val="28"/>
          <w:szCs w:val="28"/>
          <w:bdr w:val="none" w:sz="0" w:space="0" w:color="auto" w:frame="1"/>
          <w:lang w:eastAsia="ru-RU"/>
        </w:rPr>
        <w:t>неполнородные</w:t>
      </w:r>
      <w:proofErr w:type="spellEnd"/>
      <w:r w:rsidRPr="00C82B92">
        <w:rPr>
          <w:rFonts w:ascii="Times New Roman" w:eastAsia="Times New Roman" w:hAnsi="Times New Roman" w:cs="Times New Roman"/>
          <w:sz w:val="28"/>
          <w:szCs w:val="28"/>
          <w:bdr w:val="none" w:sz="0" w:space="0" w:color="auto" w:frame="1"/>
          <w:lang w:eastAsia="ru-RU"/>
        </w:rPr>
        <w:t xml:space="preserve"> братья и сестры.</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 xml:space="preserve">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w:t>
      </w:r>
      <w:r w:rsidRPr="00C82B92">
        <w:rPr>
          <w:rFonts w:ascii="Times New Roman" w:eastAsia="Times New Roman" w:hAnsi="Times New Roman" w:cs="Times New Roman"/>
          <w:sz w:val="28"/>
          <w:szCs w:val="28"/>
          <w:bdr w:val="none" w:sz="0" w:space="0" w:color="auto" w:frame="1"/>
          <w:lang w:eastAsia="ru-RU"/>
        </w:rPr>
        <w:lastRenderedPageBreak/>
        <w:t>связанную с формированием и инвестированием средств пенсионных накоплений</w:t>
      </w:r>
      <w:proofErr w:type="gramEnd"/>
      <w:r w:rsidRPr="00C82B92">
        <w:rPr>
          <w:rFonts w:ascii="Times New Roman" w:eastAsia="Times New Roman" w:hAnsi="Times New Roman" w:cs="Times New Roman"/>
          <w:sz w:val="28"/>
          <w:szCs w:val="28"/>
          <w:bdr w:val="none" w:sz="0" w:space="0" w:color="auto" w:frame="1"/>
          <w:lang w:eastAsia="ru-RU"/>
        </w:rPr>
        <w:t>, с Федеральной службой по финансовым рынкам» (далее – постановление № 770).</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C82B92">
        <w:rPr>
          <w:rFonts w:ascii="Times New Roman" w:eastAsia="Times New Roman" w:hAnsi="Times New Roman" w:cs="Times New Roman"/>
          <w:sz w:val="28"/>
          <w:szCs w:val="28"/>
          <w:bdr w:val="none" w:sz="0" w:space="0" w:color="auto" w:frame="1"/>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C82B92">
        <w:rPr>
          <w:rFonts w:ascii="Times New Roman" w:eastAsia="Times New Roman" w:hAnsi="Times New Roman" w:cs="Times New Roman"/>
          <w:sz w:val="28"/>
          <w:szCs w:val="28"/>
          <w:bdr w:val="none" w:sz="0" w:space="0" w:color="auto" w:frame="1"/>
          <w:lang w:eastAsia="ru-RU"/>
        </w:rPr>
        <w:t>неполнородных</w:t>
      </w:r>
      <w:proofErr w:type="spellEnd"/>
      <w:r w:rsidRPr="00C82B92">
        <w:rPr>
          <w:rFonts w:ascii="Times New Roman" w:eastAsia="Times New Roman" w:hAnsi="Times New Roman" w:cs="Times New Roman"/>
          <w:sz w:val="28"/>
          <w:szCs w:val="28"/>
          <w:bdr w:val="none" w:sz="0" w:space="0" w:color="auto" w:frame="1"/>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C82B92">
        <w:rPr>
          <w:rFonts w:ascii="Times New Roman" w:eastAsia="Times New Roman" w:hAnsi="Times New Roman" w:cs="Times New Roman"/>
          <w:sz w:val="28"/>
          <w:szCs w:val="28"/>
          <w:bdr w:val="none" w:sz="0" w:space="0" w:color="auto" w:frame="1"/>
          <w:lang w:eastAsia="ru-RU"/>
        </w:rPr>
        <w:t xml:space="preserve"> организации </w:t>
      </w:r>
      <w:r w:rsidRPr="00C82B92">
        <w:rPr>
          <w:rFonts w:ascii="Times New Roman" w:eastAsia="Times New Roman" w:hAnsi="Times New Roman" w:cs="Times New Roman"/>
          <w:sz w:val="28"/>
          <w:szCs w:val="28"/>
          <w:bdr w:val="none" w:sz="0" w:space="0" w:color="auto" w:frame="1"/>
          <w:lang w:eastAsia="ru-RU"/>
        </w:rPr>
        <w:lastRenderedPageBreak/>
        <w:t>профессиональной деятельности, связанной с формированием и инвестированием средств пенсионных накоплений.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C82B92">
        <w:rPr>
          <w:rFonts w:ascii="Times New Roman" w:eastAsia="Times New Roman" w:hAnsi="Times New Roman" w:cs="Times New Roman"/>
          <w:sz w:val="28"/>
          <w:szCs w:val="28"/>
          <w:bdr w:val="none" w:sz="0" w:space="0" w:color="auto" w:frame="1"/>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C82B92">
        <w:rPr>
          <w:rFonts w:ascii="Times New Roman" w:eastAsia="Times New Roman" w:hAnsi="Times New Roman" w:cs="Times New Roman"/>
          <w:sz w:val="28"/>
          <w:szCs w:val="28"/>
          <w:bdr w:val="none" w:sz="0" w:space="0" w:color="auto" w:frame="1"/>
          <w:lang w:eastAsia="ru-RU"/>
        </w:rPr>
        <w:t>ии и ее</w:t>
      </w:r>
      <w:proofErr w:type="gramEnd"/>
      <w:r w:rsidRPr="00C82B92">
        <w:rPr>
          <w:rFonts w:ascii="Times New Roman" w:eastAsia="Times New Roman" w:hAnsi="Times New Roman" w:cs="Times New Roman"/>
          <w:sz w:val="28"/>
          <w:szCs w:val="28"/>
          <w:bdr w:val="none" w:sz="0" w:space="0" w:color="auto" w:frame="1"/>
          <w:lang w:eastAsia="ru-RU"/>
        </w:rPr>
        <w:t xml:space="preserve">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w:t>
      </w:r>
    </w:p>
    <w:p w:rsidR="00C21D14" w:rsidRPr="00C82B92" w:rsidRDefault="00C21D14" w:rsidP="00C21D14">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приведен перечень конкретных ситуаций, в которых может возникнуть конфликт интересов;</w:t>
      </w:r>
    </w:p>
    <w:p w:rsidR="00C21D14" w:rsidRPr="00C82B92" w:rsidRDefault="00C21D14" w:rsidP="00C21D14">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C21D14" w:rsidRPr="00C82B92" w:rsidRDefault="00C21D14" w:rsidP="00C21D14">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C21D14" w:rsidRPr="00C82B92" w:rsidRDefault="00C21D14" w:rsidP="00C21D14">
      <w:pPr>
        <w:numPr>
          <w:ilvl w:val="0"/>
          <w:numId w:val="7"/>
        </w:numPr>
        <w:tabs>
          <w:tab w:val="clear" w:pos="144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Профессиональные участники рынка ценных бумаг и управляющие компании инвестиционных фондов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w:t>
      </w:r>
      <w:proofErr w:type="gramStart"/>
      <w:r w:rsidRPr="00C82B92">
        <w:rPr>
          <w:rFonts w:ascii="Times New Roman" w:eastAsia="Times New Roman" w:hAnsi="Times New Roman" w:cs="Times New Roman"/>
          <w:sz w:val="28"/>
          <w:szCs w:val="28"/>
          <w:bdr w:val="none" w:sz="0" w:space="0" w:color="auto" w:frame="1"/>
          <w:lang w:eastAsia="ru-RU"/>
        </w:rPr>
        <w:t>39-ФЗ</w:t>
      </w:r>
      <w:proofErr w:type="gramEnd"/>
      <w:r w:rsidRPr="00C82B92">
        <w:rPr>
          <w:rFonts w:ascii="Times New Roman" w:eastAsia="Times New Roman" w:hAnsi="Times New Roman" w:cs="Times New Roman"/>
          <w:sz w:val="28"/>
          <w:szCs w:val="28"/>
          <w:bdr w:val="none" w:sz="0" w:space="0" w:color="auto" w:frame="1"/>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w:t>
      </w:r>
      <w:proofErr w:type="gramStart"/>
      <w:r w:rsidRPr="00C82B92">
        <w:rPr>
          <w:rFonts w:ascii="Times New Roman" w:eastAsia="Times New Roman" w:hAnsi="Times New Roman" w:cs="Times New Roman"/>
          <w:sz w:val="28"/>
          <w:szCs w:val="28"/>
          <w:bdr w:val="none" w:sz="0" w:space="0" w:color="auto" w:frame="1"/>
          <w:lang w:eastAsia="ru-RU"/>
        </w:rPr>
        <w:t>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C82B92">
        <w:rPr>
          <w:rFonts w:ascii="Times New Roman" w:eastAsia="Times New Roman" w:hAnsi="Times New Roman" w:cs="Times New Roman"/>
          <w:sz w:val="28"/>
          <w:szCs w:val="28"/>
          <w:bdr w:val="none" w:sz="0" w:space="0" w:color="auto" w:frame="1"/>
          <w:lang w:eastAsia="ru-RU"/>
        </w:rPr>
        <w:t>) влекут иные неблагоприятные последствия для клиента.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Кредитные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совершать банковские операции и другие сделки и осуществлять их регистрацию и (или) отражение в учете;</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санкционировать выплату денежных средств и осуществлять (совершать) их фактическую выплату;</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C21D14" w:rsidRPr="00C82B92" w:rsidRDefault="00C21D14" w:rsidP="00C21D14">
      <w:pPr>
        <w:numPr>
          <w:ilvl w:val="0"/>
          <w:numId w:val="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совершать действия в любых других областях, где может возникнуть конфликт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В соответствии с пунктом 3.4.3. Положения каждая кредитная организация должна установить порядок выявления и </w:t>
      </w:r>
      <w:proofErr w:type="gramStart"/>
      <w:r w:rsidRPr="00C82B92">
        <w:rPr>
          <w:rFonts w:ascii="Times New Roman" w:eastAsia="Times New Roman" w:hAnsi="Times New Roman" w:cs="Times New Roman"/>
          <w:sz w:val="28"/>
          <w:szCs w:val="28"/>
          <w:bdr w:val="none" w:sz="0" w:space="0" w:color="auto" w:frame="1"/>
          <w:lang w:eastAsia="ru-RU"/>
        </w:rPr>
        <w:t>контроля за</w:t>
      </w:r>
      <w:proofErr w:type="gramEnd"/>
      <w:r w:rsidRPr="00C82B92">
        <w:rPr>
          <w:rFonts w:ascii="Times New Roman" w:eastAsia="Times New Roman" w:hAnsi="Times New Roman" w:cs="Times New Roman"/>
          <w:sz w:val="28"/>
          <w:szCs w:val="28"/>
          <w:bdr w:val="none" w:sz="0" w:space="0" w:color="auto" w:frame="1"/>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Организации, осуществляющие медицинскую или фармацевтическую деятельность</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w:t>
      </w:r>
      <w:proofErr w:type="gramStart"/>
      <w:r w:rsidRPr="00C82B92">
        <w:rPr>
          <w:rFonts w:ascii="Times New Roman" w:eastAsia="Times New Roman" w:hAnsi="Times New Roman" w:cs="Times New Roman"/>
          <w:sz w:val="28"/>
          <w:szCs w:val="28"/>
          <w:bdr w:val="none" w:sz="0" w:space="0" w:color="auto" w:frame="1"/>
          <w:lang w:eastAsia="ru-RU"/>
        </w:rPr>
        <w:t>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w:t>
      </w:r>
      <w:proofErr w:type="gramEnd"/>
      <w:r w:rsidRPr="00C82B92">
        <w:rPr>
          <w:rFonts w:ascii="Times New Roman" w:eastAsia="Times New Roman" w:hAnsi="Times New Roman" w:cs="Times New Roman"/>
          <w:sz w:val="28"/>
          <w:szCs w:val="28"/>
          <w:bdr w:val="none" w:sz="0" w:space="0" w:color="auto" w:frame="1"/>
          <w:lang w:eastAsia="ru-RU"/>
        </w:rPr>
        <w:t xml:space="preserve"> работника или фармацевтического работника и интересами пациента.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C21D14" w:rsidRPr="00C82B92" w:rsidRDefault="00C21D14" w:rsidP="00C21D14">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lastRenderedPageBreak/>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C21D14" w:rsidRPr="00C82B92" w:rsidRDefault="00C21D14" w:rsidP="00C21D14">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C21D14" w:rsidRPr="00C82B92" w:rsidRDefault="00C21D14" w:rsidP="00C21D14">
      <w:pPr>
        <w:numPr>
          <w:ilvl w:val="0"/>
          <w:numId w:val="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C21D14" w:rsidRPr="00C82B92" w:rsidRDefault="00C21D14" w:rsidP="00C21D1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C21D14" w:rsidRPr="00C82B92" w:rsidRDefault="00C21D14" w:rsidP="00C21D1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C21D14" w:rsidRPr="00C82B92" w:rsidRDefault="00C21D14" w:rsidP="00C21D1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Аудиторские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C82B92">
        <w:rPr>
          <w:rFonts w:ascii="Times New Roman" w:eastAsia="Times New Roman" w:hAnsi="Times New Roman" w:cs="Times New Roman"/>
          <w:sz w:val="28"/>
          <w:szCs w:val="28"/>
          <w:bdr w:val="none" w:sz="0" w:space="0" w:color="auto" w:frame="1"/>
          <w:lang w:eastAsia="ru-RU"/>
        </w:rPr>
        <w:t>аудируемого</w:t>
      </w:r>
      <w:proofErr w:type="spellEnd"/>
      <w:r w:rsidRPr="00C82B92">
        <w:rPr>
          <w:rFonts w:ascii="Times New Roman" w:eastAsia="Times New Roman" w:hAnsi="Times New Roman" w:cs="Times New Roman"/>
          <w:sz w:val="28"/>
          <w:szCs w:val="28"/>
          <w:bdr w:val="none" w:sz="0" w:space="0" w:color="auto" w:frame="1"/>
          <w:lang w:eastAsia="ru-RU"/>
        </w:rPr>
        <w:t xml:space="preserve"> лица.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w:t>
      </w:r>
      <w:r w:rsidRPr="00C82B92">
        <w:rPr>
          <w:rFonts w:ascii="Times New Roman" w:eastAsia="Times New Roman" w:hAnsi="Times New Roman" w:cs="Times New Roman"/>
          <w:sz w:val="28"/>
          <w:szCs w:val="28"/>
          <w:bdr w:val="none" w:sz="0" w:space="0" w:color="auto" w:frame="1"/>
          <w:lang w:eastAsia="ru-RU"/>
        </w:rPr>
        <w:lastRenderedPageBreak/>
        <w:t>предотвращению и урегулированию устанавливаются Кодексом профессиональной этики аудиторов.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C21D14" w:rsidRPr="00C82B92" w:rsidRDefault="00C21D14" w:rsidP="00C21D14">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примерный перечень обстоятельств, при которых может возникнуть конфликт интересов при осуществлен</w:t>
      </w:r>
      <w:proofErr w:type="gramStart"/>
      <w:r w:rsidRPr="00C82B92">
        <w:rPr>
          <w:rFonts w:ascii="Times New Roman" w:hAnsi="Times New Roman" w:cs="Times New Roman"/>
          <w:sz w:val="28"/>
          <w:szCs w:val="28"/>
        </w:rPr>
        <w:t>ии ау</w:t>
      </w:r>
      <w:proofErr w:type="gramEnd"/>
      <w:r w:rsidRPr="00C82B92">
        <w:rPr>
          <w:rFonts w:ascii="Times New Roman" w:hAnsi="Times New Roman" w:cs="Times New Roman"/>
          <w:sz w:val="28"/>
          <w:szCs w:val="28"/>
        </w:rPr>
        <w:t xml:space="preserve">диторской деятельности (пункт 2.30); </w:t>
      </w:r>
    </w:p>
    <w:p w:rsidR="00C21D14" w:rsidRPr="00C82B92" w:rsidRDefault="00C21D14" w:rsidP="00C21D14">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C21D14" w:rsidRPr="00C82B92" w:rsidRDefault="00C21D14" w:rsidP="00C21D14">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i/>
          <w:iCs/>
          <w:sz w:val="28"/>
          <w:szCs w:val="28"/>
          <w:bdr w:val="none" w:sz="0" w:space="0" w:color="auto" w:frame="1"/>
          <w:lang w:eastAsia="ru-RU"/>
        </w:rPr>
        <w:t>Нормативные правовые акты, определяющие правовое положение организаций отдельных организационно-правовых форм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Акционерные общества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C21D14" w:rsidRPr="00C82B92" w:rsidRDefault="00C21D14" w:rsidP="00C21D14">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члена совета директоров (наблюдательного совета) общества, </w:t>
      </w:r>
    </w:p>
    <w:p w:rsidR="00C21D14" w:rsidRPr="00C82B92" w:rsidRDefault="00C21D14" w:rsidP="00C21D14">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C21D14" w:rsidRPr="00C82B92" w:rsidRDefault="00C21D14" w:rsidP="00C21D14">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члена коллегиального исполнительного органа общества,</w:t>
      </w:r>
    </w:p>
    <w:p w:rsidR="00C21D14" w:rsidRPr="00C82B92" w:rsidRDefault="00C21D14" w:rsidP="00C21D14">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C21D14" w:rsidRPr="00C82B92" w:rsidRDefault="00C21D14" w:rsidP="00C21D14">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лица, имеющего право давать обществу обязательные для него указания.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82B92">
        <w:rPr>
          <w:rFonts w:ascii="Times New Roman" w:eastAsia="Times New Roman" w:hAnsi="Times New Roman" w:cs="Times New Roman"/>
          <w:sz w:val="28"/>
          <w:szCs w:val="28"/>
          <w:bdr w:val="none" w:sz="0" w:space="0" w:color="auto" w:frame="1"/>
          <w:lang w:eastAsia="ru-RU"/>
        </w:rPr>
        <w:t>неполнородные</w:t>
      </w:r>
      <w:proofErr w:type="spellEnd"/>
      <w:r w:rsidRPr="00C82B92">
        <w:rPr>
          <w:rFonts w:ascii="Times New Roman" w:eastAsia="Times New Roman" w:hAnsi="Times New Roman" w:cs="Times New Roman"/>
          <w:sz w:val="28"/>
          <w:szCs w:val="28"/>
          <w:bdr w:val="none" w:sz="0" w:space="0" w:color="auto" w:frame="1"/>
          <w:lang w:eastAsia="ru-RU"/>
        </w:rPr>
        <w:t xml:space="preserve"> братья и сестры, усыновители и усыновленные и (или) их аффилированные лица:</w:t>
      </w:r>
    </w:p>
    <w:p w:rsidR="00C21D14" w:rsidRPr="00C82B92" w:rsidRDefault="00C21D14" w:rsidP="00C21D14">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являются стороной, выгодоприобретателем, посредником или представителем в сделке;</w:t>
      </w:r>
    </w:p>
    <w:p w:rsidR="00C21D14" w:rsidRPr="00C82B92" w:rsidRDefault="00C21D14" w:rsidP="00C21D14">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C21D14" w:rsidRPr="00C82B92" w:rsidRDefault="00C21D14" w:rsidP="00C21D14">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w:t>
      </w:r>
      <w:r w:rsidRPr="00C82B92">
        <w:rPr>
          <w:rFonts w:ascii="Times New Roman" w:hAnsi="Times New Roman" w:cs="Times New Roman"/>
          <w:sz w:val="28"/>
          <w:szCs w:val="28"/>
        </w:rPr>
        <w:lastRenderedPageBreak/>
        <w:t>должности в органах управления управляющей организации такого юридического лица;</w:t>
      </w:r>
    </w:p>
    <w:p w:rsidR="00C21D14" w:rsidRPr="00C82B92" w:rsidRDefault="00C21D14" w:rsidP="00C21D14">
      <w:pPr>
        <w:numPr>
          <w:ilvl w:val="0"/>
          <w:numId w:val="13"/>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 иных случаях, определенных уставом общества.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C21D14" w:rsidRPr="00C82B92" w:rsidRDefault="00C21D14" w:rsidP="00C21D14">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C21D14" w:rsidRPr="00C82B92" w:rsidRDefault="00C21D14" w:rsidP="00C21D14">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о юридических лицах, в </w:t>
      </w:r>
      <w:proofErr w:type="gramStart"/>
      <w:r w:rsidRPr="00C82B92">
        <w:rPr>
          <w:rFonts w:ascii="Times New Roman" w:hAnsi="Times New Roman" w:cs="Times New Roman"/>
          <w:sz w:val="28"/>
          <w:szCs w:val="28"/>
        </w:rPr>
        <w:t>органах</w:t>
      </w:r>
      <w:proofErr w:type="gramEnd"/>
      <w:r w:rsidRPr="00C82B92">
        <w:rPr>
          <w:rFonts w:ascii="Times New Roman" w:hAnsi="Times New Roman" w:cs="Times New Roman"/>
          <w:sz w:val="28"/>
          <w:szCs w:val="28"/>
        </w:rPr>
        <w:t xml:space="preserve"> управления которых они занимают должности;</w:t>
      </w:r>
    </w:p>
    <w:p w:rsidR="00C21D14" w:rsidRPr="00C82B92" w:rsidRDefault="00C21D14" w:rsidP="00C21D14">
      <w:pPr>
        <w:numPr>
          <w:ilvl w:val="0"/>
          <w:numId w:val="14"/>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об известных им совершаемых или предполагаемых сделках, в которых они могут быть признаны заинтересованными лицами.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Общества с ограниченной ответственностью</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Федеральном законе от 8 февраля 1998 г. № 14-ФЗ  «Об обществах с ограниченной ответственностью</w:t>
      </w:r>
      <w:proofErr w:type="gramStart"/>
      <w:r w:rsidRPr="00C82B92">
        <w:rPr>
          <w:rFonts w:ascii="Times New Roman" w:eastAsia="Times New Roman" w:hAnsi="Times New Roman" w:cs="Times New Roman"/>
          <w:sz w:val="28"/>
          <w:szCs w:val="28"/>
          <w:bdr w:val="none" w:sz="0" w:space="0" w:color="auto" w:frame="1"/>
          <w:lang w:eastAsia="ru-RU"/>
        </w:rPr>
        <w:t>»(</w:t>
      </w:r>
      <w:proofErr w:type="gramEnd"/>
      <w:r w:rsidRPr="00C82B92">
        <w:rPr>
          <w:rFonts w:ascii="Times New Roman" w:eastAsia="Times New Roman" w:hAnsi="Times New Roman" w:cs="Times New Roman"/>
          <w:sz w:val="28"/>
          <w:szCs w:val="28"/>
          <w:bdr w:val="none" w:sz="0" w:space="0" w:color="auto" w:frame="1"/>
          <w:lang w:eastAsia="ru-RU"/>
        </w:rPr>
        <w:t>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C21D14" w:rsidRPr="00C82B92" w:rsidRDefault="00C21D14" w:rsidP="00C21D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члена совета директоров (наблюдательного совета) общества, </w:t>
      </w:r>
    </w:p>
    <w:p w:rsidR="00C21D14" w:rsidRPr="00C82B92" w:rsidRDefault="00C21D14" w:rsidP="00C21D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лица, осуществляющего функции единоличного исполнительного органа общества, </w:t>
      </w:r>
    </w:p>
    <w:p w:rsidR="00C21D14" w:rsidRPr="00C82B92" w:rsidRDefault="00C21D14" w:rsidP="00C21D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члена коллегиального исполнительного органа общества,</w:t>
      </w:r>
    </w:p>
    <w:p w:rsidR="00C21D14" w:rsidRPr="00C82B92" w:rsidRDefault="00C21D14" w:rsidP="00C21D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C21D14" w:rsidRPr="00C82B92" w:rsidRDefault="00C21D14" w:rsidP="00C21D14">
      <w:pPr>
        <w:numPr>
          <w:ilvl w:val="0"/>
          <w:numId w:val="15"/>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лица, имеющего право давать обществу обязательные для него указания.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82B92">
        <w:rPr>
          <w:rFonts w:ascii="Times New Roman" w:eastAsia="Times New Roman" w:hAnsi="Times New Roman" w:cs="Times New Roman"/>
          <w:sz w:val="28"/>
          <w:szCs w:val="28"/>
          <w:bdr w:val="none" w:sz="0" w:space="0" w:color="auto" w:frame="1"/>
          <w:lang w:eastAsia="ru-RU"/>
        </w:rPr>
        <w:t>неполнородные</w:t>
      </w:r>
      <w:proofErr w:type="spellEnd"/>
      <w:r w:rsidRPr="00C82B92">
        <w:rPr>
          <w:rFonts w:ascii="Times New Roman" w:eastAsia="Times New Roman" w:hAnsi="Times New Roman" w:cs="Times New Roman"/>
          <w:sz w:val="28"/>
          <w:szCs w:val="28"/>
          <w:bdr w:val="none" w:sz="0" w:space="0" w:color="auto" w:frame="1"/>
          <w:lang w:eastAsia="ru-RU"/>
        </w:rPr>
        <w:t xml:space="preserve"> братья и сестры, усыновители и усыновленные и (или) их аффилированные лица:</w:t>
      </w:r>
    </w:p>
    <w:p w:rsidR="00C21D14" w:rsidRPr="00C82B92" w:rsidRDefault="00C21D14" w:rsidP="00C21D14">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являются стороной сделки или выступают в интересах третьих лиц в их отношениях с обществом;</w:t>
      </w:r>
    </w:p>
    <w:p w:rsidR="00C21D14" w:rsidRPr="00C82B92" w:rsidRDefault="00C21D14" w:rsidP="00C21D14">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C21D14" w:rsidRPr="00C82B92" w:rsidRDefault="00C21D14" w:rsidP="00C21D14">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w:t>
      </w:r>
      <w:r w:rsidRPr="00C82B92">
        <w:rPr>
          <w:rFonts w:ascii="Times New Roman" w:hAnsi="Times New Roman" w:cs="Times New Roman"/>
          <w:sz w:val="28"/>
          <w:szCs w:val="28"/>
        </w:rPr>
        <w:lastRenderedPageBreak/>
        <w:t>обществом, а также должности в органах управления управляющей организации такого юридического лица;</w:t>
      </w:r>
    </w:p>
    <w:p w:rsidR="00C21D14" w:rsidRPr="00C82B92" w:rsidRDefault="00C21D14" w:rsidP="00C21D14">
      <w:pPr>
        <w:numPr>
          <w:ilvl w:val="0"/>
          <w:numId w:val="16"/>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 иных случаях, определенных уставом общества.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C21D14" w:rsidRPr="00C82B92" w:rsidRDefault="00C21D14" w:rsidP="00C21D14">
      <w:pPr>
        <w:numPr>
          <w:ilvl w:val="0"/>
          <w:numId w:val="17"/>
        </w:numPr>
        <w:tabs>
          <w:tab w:val="left" w:pos="851"/>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о юридических лицах, в которых они, их супруги, родители, дети, полнородные и </w:t>
      </w:r>
      <w:proofErr w:type="spellStart"/>
      <w:r w:rsidRPr="00C82B92">
        <w:rPr>
          <w:rFonts w:ascii="Times New Roman" w:hAnsi="Times New Roman" w:cs="Times New Roman"/>
          <w:sz w:val="28"/>
          <w:szCs w:val="28"/>
        </w:rPr>
        <w:t>неполнородные</w:t>
      </w:r>
      <w:proofErr w:type="spellEnd"/>
      <w:r w:rsidRPr="00C82B92">
        <w:rPr>
          <w:rFonts w:ascii="Times New Roman" w:hAnsi="Times New Roman" w:cs="Times New Roman"/>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C21D14" w:rsidRPr="00C82B92" w:rsidRDefault="00C21D14" w:rsidP="00C21D14">
      <w:pPr>
        <w:numPr>
          <w:ilvl w:val="0"/>
          <w:numId w:val="17"/>
        </w:numPr>
        <w:tabs>
          <w:tab w:val="left" w:pos="851"/>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о юридических лицах, в которых они, их супруги, родители, дети, полнородные и </w:t>
      </w:r>
      <w:proofErr w:type="spellStart"/>
      <w:r w:rsidRPr="00C82B92">
        <w:rPr>
          <w:rFonts w:ascii="Times New Roman" w:hAnsi="Times New Roman" w:cs="Times New Roman"/>
          <w:sz w:val="28"/>
          <w:szCs w:val="28"/>
        </w:rPr>
        <w:t>неполнородные</w:t>
      </w:r>
      <w:proofErr w:type="spellEnd"/>
      <w:r w:rsidRPr="00C82B92">
        <w:rPr>
          <w:rFonts w:ascii="Times New Roman" w:hAnsi="Times New Roman" w:cs="Times New Roman"/>
          <w:sz w:val="28"/>
          <w:szCs w:val="28"/>
        </w:rPr>
        <w:t xml:space="preserve"> братья и сестры, усыновители и усыновленные и (или) их аффилированные лица занимают должности в органах управления;</w:t>
      </w:r>
    </w:p>
    <w:p w:rsidR="00C21D14" w:rsidRPr="00C82B92" w:rsidRDefault="00C21D14" w:rsidP="00C21D14">
      <w:pPr>
        <w:numPr>
          <w:ilvl w:val="0"/>
          <w:numId w:val="17"/>
        </w:numPr>
        <w:tabs>
          <w:tab w:val="left" w:pos="851"/>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об известных им совершаемых или предполагаемых сделках, в совершении которых они могут быть признаны заинтересованными.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Некоммерческие организации, в том числе саморегулируемые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r w:rsidR="00C21D14" w:rsidRPr="00C82B92">
        <w:rPr>
          <w:rFonts w:ascii="Times New Roman" w:eastAsia="Times New Roman" w:hAnsi="Times New Roman" w:cs="Times New Roman"/>
          <w:sz w:val="28"/>
          <w:szCs w:val="28"/>
          <w:bdr w:val="none" w:sz="0" w:space="0" w:color="auto" w:frame="1"/>
          <w:lang w:eastAsia="ru-RU"/>
        </w:rPr>
        <w:t>:</w:t>
      </w:r>
      <w:proofErr w:type="gramEnd"/>
    </w:p>
    <w:p w:rsidR="00C21D14" w:rsidRPr="00C82B92" w:rsidRDefault="00C21D14" w:rsidP="00C21D14">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состоят с этими организациями или гражданами в трудовых отношениях; </w:t>
      </w:r>
    </w:p>
    <w:p w:rsidR="00C21D14" w:rsidRPr="00C82B92" w:rsidRDefault="00C21D14" w:rsidP="00C21D14">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являются участниками, кредиторами этих </w:t>
      </w:r>
      <w:proofErr w:type="spellStart"/>
      <w:r w:rsidRPr="00C82B92">
        <w:rPr>
          <w:rFonts w:ascii="Times New Roman" w:hAnsi="Times New Roman" w:cs="Times New Roman"/>
          <w:sz w:val="28"/>
          <w:szCs w:val="28"/>
        </w:rPr>
        <w:t>организаций</w:t>
      </w:r>
      <w:proofErr w:type="gramStart"/>
      <w:r w:rsidRPr="00C82B92">
        <w:rPr>
          <w:rFonts w:ascii="Times New Roman" w:hAnsi="Times New Roman" w:cs="Times New Roman"/>
          <w:sz w:val="28"/>
          <w:szCs w:val="28"/>
        </w:rPr>
        <w:t>;с</w:t>
      </w:r>
      <w:proofErr w:type="gramEnd"/>
      <w:r w:rsidRPr="00C82B92">
        <w:rPr>
          <w:rFonts w:ascii="Times New Roman" w:hAnsi="Times New Roman" w:cs="Times New Roman"/>
          <w:sz w:val="28"/>
          <w:szCs w:val="28"/>
        </w:rPr>
        <w:t>остоят</w:t>
      </w:r>
      <w:proofErr w:type="spellEnd"/>
      <w:r w:rsidRPr="00C82B92">
        <w:rPr>
          <w:rFonts w:ascii="Times New Roman" w:hAnsi="Times New Roman" w:cs="Times New Roman"/>
          <w:sz w:val="28"/>
          <w:szCs w:val="28"/>
        </w:rPr>
        <w:t xml:space="preserve"> с этими гражданами в близких родственных отношениях;</w:t>
      </w:r>
    </w:p>
    <w:p w:rsidR="00C21D14" w:rsidRPr="00C82B92" w:rsidRDefault="00C21D14" w:rsidP="00C21D14">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 являются кредиторами этих граждан. </w:t>
      </w:r>
    </w:p>
    <w:p w:rsidR="00C21D14" w:rsidRPr="00C82B92" w:rsidRDefault="00C21D14" w:rsidP="00C21D14">
      <w:pPr>
        <w:ind w:firstLine="624"/>
        <w:jc w:val="both"/>
        <w:rPr>
          <w:rFonts w:ascii="Times New Roman" w:hAnsi="Times New Roman" w:cs="Times New Roman"/>
          <w:sz w:val="28"/>
          <w:szCs w:val="28"/>
        </w:rPr>
      </w:pPr>
      <w:r w:rsidRPr="00C82B92">
        <w:rPr>
          <w:rFonts w:ascii="Times New Roman" w:hAnsi="Times New Roman" w:cs="Times New Roman"/>
          <w:sz w:val="28"/>
          <w:szCs w:val="28"/>
        </w:rPr>
        <w:t>Вместе с тем указанные организации или граждане должны отвечать одной из следующих характеристик:</w:t>
      </w:r>
    </w:p>
    <w:p w:rsidR="00C21D14" w:rsidRPr="00C82B92" w:rsidRDefault="00C21D14" w:rsidP="00C21D14">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являются поставщиками товаров (услуг) для некоммерческой организации; </w:t>
      </w:r>
    </w:p>
    <w:p w:rsidR="00C21D14" w:rsidRPr="00C82B92" w:rsidRDefault="00C21D14" w:rsidP="00C21D14">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 xml:space="preserve">являются крупными потребителями товаров (услуг), производимых некоммерческой организацией; </w:t>
      </w:r>
    </w:p>
    <w:p w:rsidR="00C21D14" w:rsidRPr="00C82B92" w:rsidRDefault="00C21D14" w:rsidP="00C21D14">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владеют имуществом, которое полностью или частично образовано некоммерческой организацией;</w:t>
      </w:r>
    </w:p>
    <w:p w:rsidR="00C21D14" w:rsidRPr="00C82B92" w:rsidRDefault="00C21D14" w:rsidP="00C21D14">
      <w:pPr>
        <w:numPr>
          <w:ilvl w:val="0"/>
          <w:numId w:val="19"/>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lastRenderedPageBreak/>
        <w:t>могут извлекать выгоду из пользования, распоряжения имуществом некоммерческой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C21D14" w:rsidRPr="00C82B92" w:rsidRDefault="00C21D14" w:rsidP="00C21D14">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C21D14" w:rsidRPr="00C82B92" w:rsidRDefault="00C21D14" w:rsidP="00C21D14">
      <w:pPr>
        <w:numPr>
          <w:ilvl w:val="0"/>
          <w:numId w:val="2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противном случае сделка может быть признана недействительной.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w:t>
      </w:r>
      <w:proofErr w:type="gramEnd"/>
      <w:r w:rsidRPr="00C82B92">
        <w:rPr>
          <w:rFonts w:ascii="Times New Roman" w:eastAsia="Times New Roman" w:hAnsi="Times New Roman" w:cs="Times New Roman"/>
          <w:sz w:val="28"/>
          <w:szCs w:val="28"/>
          <w:bdr w:val="none" w:sz="0" w:space="0" w:color="auto" w:frame="1"/>
          <w:lang w:eastAsia="ru-RU"/>
        </w:rPr>
        <w:t xml:space="preserve">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w:t>
      </w:r>
      <w:proofErr w:type="gramStart"/>
      <w:r w:rsidRPr="00C82B92">
        <w:rPr>
          <w:rFonts w:ascii="Times New Roman" w:eastAsia="Times New Roman" w:hAnsi="Times New Roman" w:cs="Times New Roman"/>
          <w:sz w:val="28"/>
          <w:szCs w:val="28"/>
          <w:bdr w:val="none" w:sz="0" w:space="0" w:color="auto" w:frame="1"/>
          <w:lang w:eastAsia="ru-RU"/>
        </w:rPr>
        <w:t>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w:t>
      </w:r>
      <w:proofErr w:type="gramEnd"/>
      <w:r w:rsidRPr="00C82B92">
        <w:rPr>
          <w:rFonts w:ascii="Times New Roman" w:eastAsia="Times New Roman" w:hAnsi="Times New Roman" w:cs="Times New Roman"/>
          <w:sz w:val="28"/>
          <w:szCs w:val="28"/>
          <w:bdr w:val="none" w:sz="0" w:space="0" w:color="auto" w:frame="1"/>
          <w:lang w:eastAsia="ru-RU"/>
        </w:rPr>
        <w:t xml:space="preserve"> ним решений и при </w:t>
      </w:r>
      <w:proofErr w:type="gramStart"/>
      <w:r w:rsidRPr="00C82B92">
        <w:rPr>
          <w:rFonts w:ascii="Times New Roman" w:eastAsia="Times New Roman" w:hAnsi="Times New Roman" w:cs="Times New Roman"/>
          <w:sz w:val="28"/>
          <w:szCs w:val="28"/>
          <w:bdr w:val="none" w:sz="0" w:space="0" w:color="auto" w:frame="1"/>
          <w:lang w:eastAsia="ru-RU"/>
        </w:rPr>
        <w:t>котором</w:t>
      </w:r>
      <w:proofErr w:type="gramEnd"/>
      <w:r w:rsidRPr="00C82B92">
        <w:rPr>
          <w:rFonts w:ascii="Times New Roman" w:eastAsia="Times New Roman" w:hAnsi="Times New Roman" w:cs="Times New Roman"/>
          <w:sz w:val="28"/>
          <w:szCs w:val="28"/>
          <w:bdr w:val="none" w:sz="0" w:space="0" w:color="auto" w:frame="1"/>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w:t>
      </w:r>
      <w:r w:rsidRPr="00C82B92">
        <w:rPr>
          <w:rFonts w:ascii="Times New Roman" w:eastAsia="Times New Roman" w:hAnsi="Times New Roman" w:cs="Times New Roman"/>
          <w:sz w:val="28"/>
          <w:szCs w:val="28"/>
          <w:bdr w:val="none" w:sz="0" w:space="0" w:color="auto" w:frame="1"/>
          <w:lang w:eastAsia="ru-RU"/>
        </w:rPr>
        <w:lastRenderedPageBreak/>
        <w:t>может привести к причинению вреда этим законным интересам саморегулируемой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4.2. Возможные организационные меры по регулированию и предотвращению конфликта интересов</w:t>
      </w:r>
      <w:bookmarkStart w:id="28" w:name="4.2._Возможные_организационные_меры_по_р"/>
      <w:bookmarkEnd w:id="28"/>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цели и задачи положения о конфликте интересов;</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используемые в положении понятия и определения;</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круг лиц, попадающих под действие положения;</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основные принципы управления конфликтом интересов в организации;</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C21D14" w:rsidRPr="00C82B92" w:rsidRDefault="00C21D14" w:rsidP="00C21D14">
      <w:pPr>
        <w:numPr>
          <w:ilvl w:val="0"/>
          <w:numId w:val="2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ответственность работников за несоблюдение положения о конфликте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Круг лиц, попадающих под действие положения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Основные принципы управления конфликтом интересов в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w:t>
      </w:r>
      <w:r w:rsidRPr="00C82B92">
        <w:rPr>
          <w:rFonts w:ascii="Times New Roman" w:eastAsia="Times New Roman" w:hAnsi="Times New Roman" w:cs="Times New Roman"/>
          <w:sz w:val="28"/>
          <w:szCs w:val="28"/>
          <w:bdr w:val="none" w:sz="0" w:space="0" w:color="auto" w:frame="1"/>
          <w:lang w:eastAsia="ru-RU"/>
        </w:rPr>
        <w:lastRenderedPageBreak/>
        <w:t>влияния частных интересов, личной заинтересованности работников на реализуемые ими трудовые функции, принимаемые деловые решения.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основу работы по управлению конфликтом интересов в организации могут быть положены следующие принципы:</w:t>
      </w:r>
    </w:p>
    <w:p w:rsidR="00C21D14" w:rsidRPr="00C82B92" w:rsidRDefault="00C21D14" w:rsidP="00C21D14">
      <w:pPr>
        <w:numPr>
          <w:ilvl w:val="0"/>
          <w:numId w:val="2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C21D14" w:rsidRPr="00C82B92" w:rsidRDefault="00C21D14" w:rsidP="00C21D14">
      <w:pPr>
        <w:numPr>
          <w:ilvl w:val="0"/>
          <w:numId w:val="2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индивидуальное рассмотрение и оценка </w:t>
      </w:r>
      <w:proofErr w:type="spellStart"/>
      <w:r w:rsidRPr="00C82B92">
        <w:rPr>
          <w:rFonts w:ascii="Times New Roman" w:hAnsi="Times New Roman" w:cs="Times New Roman"/>
          <w:sz w:val="28"/>
          <w:szCs w:val="28"/>
        </w:rPr>
        <w:t>репутационных</w:t>
      </w:r>
      <w:proofErr w:type="spellEnd"/>
      <w:r w:rsidRPr="00C82B92">
        <w:rPr>
          <w:rFonts w:ascii="Times New Roman" w:hAnsi="Times New Roman" w:cs="Times New Roman"/>
          <w:sz w:val="28"/>
          <w:szCs w:val="28"/>
        </w:rPr>
        <w:t xml:space="preserve"> рисков для организации при выявлении каждого конфликта интересов и его урегулирование;</w:t>
      </w:r>
    </w:p>
    <w:p w:rsidR="00C21D14" w:rsidRPr="00C82B92" w:rsidRDefault="00C21D14" w:rsidP="00C21D14">
      <w:pPr>
        <w:numPr>
          <w:ilvl w:val="0"/>
          <w:numId w:val="2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21D14" w:rsidRPr="00C82B92" w:rsidRDefault="00C21D14" w:rsidP="00C21D14">
      <w:pPr>
        <w:numPr>
          <w:ilvl w:val="0"/>
          <w:numId w:val="2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21D14" w:rsidRPr="00C82B92" w:rsidRDefault="00C21D14" w:rsidP="00C21D14">
      <w:pPr>
        <w:numPr>
          <w:ilvl w:val="0"/>
          <w:numId w:val="22"/>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Примерный перечень ситуаций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Обязанности работников в связи с раскрытием и урегулированием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C21D14" w:rsidRPr="00C82B92" w:rsidRDefault="00C21D14" w:rsidP="00C21D14">
      <w:pPr>
        <w:numPr>
          <w:ilvl w:val="0"/>
          <w:numId w:val="23"/>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C21D14" w:rsidRPr="00C82B92" w:rsidRDefault="00C21D14" w:rsidP="00C21D14">
      <w:pPr>
        <w:numPr>
          <w:ilvl w:val="0"/>
          <w:numId w:val="23"/>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C21D14" w:rsidRPr="00C82B92" w:rsidRDefault="00C21D14" w:rsidP="00C21D14">
      <w:pPr>
        <w:numPr>
          <w:ilvl w:val="0"/>
          <w:numId w:val="23"/>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раскрывать возникший (реальный) или потенциальный конфликт интересов;</w:t>
      </w:r>
    </w:p>
    <w:p w:rsidR="00C21D14" w:rsidRPr="00C82B92" w:rsidRDefault="00C21D14" w:rsidP="00C21D14">
      <w:pPr>
        <w:numPr>
          <w:ilvl w:val="0"/>
          <w:numId w:val="23"/>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содействовать урегулированию возникшего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21D14" w:rsidRPr="00C82B92" w:rsidRDefault="00C21D14" w:rsidP="00C21D14">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раскрытие сведений о конфликте интересов при приеме на работу;</w:t>
      </w:r>
    </w:p>
    <w:p w:rsidR="00C21D14" w:rsidRPr="00C82B92" w:rsidRDefault="00C21D14" w:rsidP="00C21D14">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раскрытие сведений о конфликте интересов при назначении на новую должность;</w:t>
      </w:r>
    </w:p>
    <w:p w:rsidR="00C21D14" w:rsidRPr="00C82B92" w:rsidRDefault="00C21D14" w:rsidP="00C21D14">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разовое раскрытие сведений по мере возникновения ситуаций конфликта интересов;</w:t>
      </w:r>
    </w:p>
    <w:p w:rsidR="00C21D14" w:rsidRPr="00C82B92" w:rsidRDefault="00C21D14" w:rsidP="00C21D14">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 xml:space="preserve">раскрытие сведений о конфликте интересов в ходе проведения ежегодных аттестаций на соблюдение этических норм ведения бизнеса, принятых в организации </w:t>
      </w:r>
      <w:r w:rsidRPr="00C82B92">
        <w:rPr>
          <w:rFonts w:ascii="Times New Roman" w:hAnsi="Times New Roman" w:cs="Times New Roman"/>
          <w:sz w:val="28"/>
          <w:szCs w:val="28"/>
        </w:rPr>
        <w:lastRenderedPageBreak/>
        <w:t>(заполнение декларации о конфликте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Приложении 5 к настоящим Методическим рекомендациям приведена типовая декларация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roofErr w:type="gramStart"/>
      <w:r w:rsidRPr="00C82B92">
        <w:rPr>
          <w:rFonts w:ascii="Times New Roman" w:eastAsia="Times New Roman" w:hAnsi="Times New Roman" w:cs="Times New Roman"/>
          <w:sz w:val="28"/>
          <w:szCs w:val="28"/>
          <w:bdr w:val="none" w:sz="0" w:space="0" w:color="auto" w:frame="1"/>
          <w:lang w:eastAsia="ru-RU"/>
        </w:rPr>
        <w:t xml:space="preserve"> .</w:t>
      </w:r>
      <w:proofErr w:type="gramEnd"/>
      <w:r w:rsidRPr="00C82B92">
        <w:rPr>
          <w:rFonts w:ascii="Times New Roman" w:eastAsia="Times New Roman" w:hAnsi="Times New Roman" w:cs="Times New Roman"/>
          <w:sz w:val="28"/>
          <w:szCs w:val="28"/>
          <w:bdr w:val="none" w:sz="0" w:space="0" w:color="auto" w:frame="1"/>
          <w:lang w:eastAsia="ru-RU"/>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w:t>
      </w:r>
      <w:proofErr w:type="gramStart"/>
      <w:r w:rsidRPr="00C82B92">
        <w:rPr>
          <w:rFonts w:ascii="Times New Roman" w:eastAsia="Times New Roman" w:hAnsi="Times New Roman" w:cs="Times New Roman"/>
          <w:sz w:val="28"/>
          <w:szCs w:val="28"/>
          <w:bdr w:val="none" w:sz="0" w:space="0" w:color="auto" w:frame="1"/>
          <w:lang w:eastAsia="ru-RU"/>
        </w:rPr>
        <w:t>способах</w:t>
      </w:r>
      <w:proofErr w:type="gramEnd"/>
      <w:r w:rsidRPr="00C82B92">
        <w:rPr>
          <w:rFonts w:ascii="Times New Roman" w:eastAsia="Times New Roman" w:hAnsi="Times New Roman" w:cs="Times New Roman"/>
          <w:sz w:val="28"/>
          <w:szCs w:val="28"/>
          <w:bdr w:val="none" w:sz="0" w:space="0" w:color="auto" w:frame="1"/>
          <w:lang w:eastAsia="ru-RU"/>
        </w:rPr>
        <w:t xml:space="preserve">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ограничение доступа работника к конкретной информации, которая может затрагивать личные интересы работника;</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пересмотр и изменение функциональных обязанностей работника;</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увольнение работника из организации по инициативе работника;</w:t>
      </w:r>
    </w:p>
    <w:p w:rsidR="00C21D14" w:rsidRPr="00C82B92" w:rsidRDefault="00C21D14" w:rsidP="00C21D14">
      <w:pPr>
        <w:widowControl w:val="0"/>
        <w:numPr>
          <w:ilvl w:val="0"/>
          <w:numId w:val="25"/>
        </w:numPr>
        <w:tabs>
          <w:tab w:val="clear" w:pos="1440"/>
          <w:tab w:val="left" w:pos="851"/>
          <w:tab w:val="num" w:pos="1080"/>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w:t>
      </w:r>
      <w:r w:rsidRPr="00C82B92">
        <w:rPr>
          <w:rFonts w:ascii="Times New Roman" w:eastAsia="Times New Roman" w:hAnsi="Times New Roman" w:cs="Times New Roman"/>
          <w:sz w:val="28"/>
          <w:szCs w:val="28"/>
          <w:bdr w:val="none" w:sz="0" w:space="0" w:color="auto" w:frame="1"/>
          <w:lang w:eastAsia="ru-RU"/>
        </w:rPr>
        <w:lastRenderedPageBreak/>
        <w:t>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Определение лиц, ответственных за прием сведений о возникшем конфликте интересов и рассмотрение этих сведений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29" w:name="_Toc369706635"/>
      <w:r w:rsidRPr="00C82B92">
        <w:rPr>
          <w:rFonts w:ascii="Times New Roman" w:eastAsia="Times New Roman" w:hAnsi="Times New Roman" w:cs="Times New Roman"/>
          <w:b/>
          <w:bCs/>
          <w:sz w:val="28"/>
          <w:szCs w:val="28"/>
          <w:bdr w:val="none" w:sz="0" w:space="0" w:color="auto" w:frame="1"/>
          <w:lang w:eastAsia="ru-RU"/>
        </w:rPr>
        <w:t>5. Разработка и внедрение в практику стандартов и процедур, направленных на обеспечение добросовестной работы организации</w:t>
      </w:r>
      <w:bookmarkStart w:id="30" w:name="5._Разработка_и_внедрение_в_практику_ста"/>
      <w:bookmarkEnd w:id="29"/>
      <w:bookmarkEnd w:id="30"/>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соблюдение высоких этических стандартов поведения;</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поддержание высоких стандартов профессиональной деятельности;</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следование лучшим практикам корпоративного управления;</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создание и поддержание атмосферы доверия и взаимного уважения;</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следование принципу добросовестной конкуренции;</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следование принципу социальной ответственности бизнеса;</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t>соблюдение законности и принятых на себя договорных обязательств;</w:t>
      </w:r>
    </w:p>
    <w:p w:rsidR="00C21D14" w:rsidRPr="00C82B92" w:rsidRDefault="00C21D14" w:rsidP="00C21D14">
      <w:pPr>
        <w:pStyle w:val="a5"/>
        <w:numPr>
          <w:ilvl w:val="0"/>
          <w:numId w:val="26"/>
        </w:numPr>
        <w:tabs>
          <w:tab w:val="clear" w:pos="1440"/>
          <w:tab w:val="num" w:pos="851"/>
        </w:tabs>
        <w:spacing w:before="0" w:beforeAutospacing="0" w:after="0" w:afterAutospacing="0"/>
        <w:ind w:left="0" w:firstLine="624"/>
        <w:jc w:val="both"/>
        <w:rPr>
          <w:sz w:val="28"/>
          <w:szCs w:val="28"/>
        </w:rPr>
      </w:pPr>
      <w:r w:rsidRPr="00C82B92">
        <w:rPr>
          <w:sz w:val="28"/>
          <w:szCs w:val="28"/>
        </w:rPr>
        <w:lastRenderedPageBreak/>
        <w:t>соблюдение принципов объективности и честности при принятии кадровых решений.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C82B92">
        <w:rPr>
          <w:rFonts w:ascii="Times New Roman" w:eastAsia="Times New Roman" w:hAnsi="Times New Roman" w:cs="Times New Roman"/>
          <w:sz w:val="28"/>
          <w:szCs w:val="28"/>
          <w:bdr w:val="none" w:sz="0" w:space="0" w:color="auto" w:frame="1"/>
          <w:lang w:eastAsia="ru-RU"/>
        </w:rPr>
        <w:t>продвижения</w:t>
      </w:r>
      <w:proofErr w:type="gramEnd"/>
      <w:r w:rsidRPr="00C82B92">
        <w:rPr>
          <w:rFonts w:ascii="Times New Roman" w:eastAsia="Times New Roman" w:hAnsi="Times New Roman" w:cs="Times New Roman"/>
          <w:sz w:val="28"/>
          <w:szCs w:val="28"/>
          <w:bdr w:val="none" w:sz="0" w:space="0" w:color="auto" w:frame="1"/>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31" w:name="_Toc369706636"/>
      <w:r w:rsidRPr="00C82B92">
        <w:rPr>
          <w:rFonts w:ascii="Times New Roman" w:eastAsia="Times New Roman" w:hAnsi="Times New Roman" w:cs="Times New Roman"/>
          <w:b/>
          <w:bCs/>
          <w:sz w:val="28"/>
          <w:szCs w:val="28"/>
          <w:bdr w:val="none" w:sz="0" w:space="0" w:color="auto" w:frame="1"/>
          <w:lang w:eastAsia="ru-RU"/>
        </w:rPr>
        <w:t>6. Консультирование и обучение работников организации</w:t>
      </w:r>
      <w:bookmarkStart w:id="32" w:name="6._Консультирование_и_обучение_работнико"/>
      <w:bookmarkEnd w:id="31"/>
      <w:bookmarkEnd w:id="32"/>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организации </w:t>
      </w:r>
      <w:proofErr w:type="gramStart"/>
      <w:r w:rsidRPr="00C82B92">
        <w:rPr>
          <w:rFonts w:ascii="Times New Roman" w:eastAsia="Times New Roman" w:hAnsi="Times New Roman" w:cs="Times New Roman"/>
          <w:sz w:val="28"/>
          <w:szCs w:val="28"/>
          <w:bdr w:val="none" w:sz="0" w:space="0" w:color="auto" w:frame="1"/>
          <w:lang w:eastAsia="ru-RU"/>
        </w:rPr>
        <w:t>обучения работников по вопросам</w:t>
      </w:r>
      <w:proofErr w:type="gramEnd"/>
      <w:r w:rsidRPr="00C82B92">
        <w:rPr>
          <w:rFonts w:ascii="Times New Roman" w:eastAsia="Times New Roman" w:hAnsi="Times New Roman" w:cs="Times New Roman"/>
          <w:sz w:val="28"/>
          <w:szCs w:val="28"/>
          <w:bdr w:val="none" w:sz="0" w:space="0" w:color="auto" w:frame="1"/>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Цели и задачи обучения определяют тематику и форму занятий. Обучение может, в частности, проводится по следующей тематике:</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коррупция в государственном и частном секторах экономики (теоретическая);</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 xml:space="preserve">юридическая ответственность за совершение коррупционных правонарушений; </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C82B92">
        <w:rPr>
          <w:sz w:val="28"/>
          <w:szCs w:val="28"/>
        </w:rPr>
        <w:t>прикладная</w:t>
      </w:r>
      <w:proofErr w:type="gramEnd"/>
      <w:r w:rsidRPr="00C82B92">
        <w:rPr>
          <w:sz w:val="28"/>
          <w:szCs w:val="28"/>
        </w:rPr>
        <w:t>);</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выявление и разрешение конфликта интересов при выполнении трудовых обязанностей (</w:t>
      </w:r>
      <w:proofErr w:type="gramStart"/>
      <w:r w:rsidRPr="00C82B92">
        <w:rPr>
          <w:sz w:val="28"/>
          <w:szCs w:val="28"/>
        </w:rPr>
        <w:t>прикладная</w:t>
      </w:r>
      <w:proofErr w:type="gramEnd"/>
      <w:r w:rsidRPr="00C82B92">
        <w:rPr>
          <w:sz w:val="28"/>
          <w:szCs w:val="28"/>
        </w:rPr>
        <w:t>);</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21D14" w:rsidRPr="00C82B92" w:rsidRDefault="00C21D14" w:rsidP="00C21D14">
      <w:pPr>
        <w:pStyle w:val="a5"/>
        <w:numPr>
          <w:ilvl w:val="0"/>
          <w:numId w:val="27"/>
        </w:numPr>
        <w:tabs>
          <w:tab w:val="clear" w:pos="1440"/>
          <w:tab w:val="num" w:pos="851"/>
        </w:tabs>
        <w:spacing w:before="0" w:beforeAutospacing="0" w:after="0" w:afterAutospacing="0"/>
        <w:ind w:left="0" w:firstLine="624"/>
        <w:jc w:val="both"/>
        <w:rPr>
          <w:sz w:val="28"/>
          <w:szCs w:val="28"/>
        </w:rPr>
      </w:pPr>
      <w:r w:rsidRPr="00C82B92">
        <w:rPr>
          <w:sz w:val="28"/>
          <w:szCs w:val="28"/>
        </w:rPr>
        <w:t>взаимодействие с правоохранительными органами по вопросам профилактики и противодействия коррупции (</w:t>
      </w:r>
      <w:proofErr w:type="gramStart"/>
      <w:r w:rsidRPr="00C82B92">
        <w:rPr>
          <w:sz w:val="28"/>
          <w:szCs w:val="28"/>
        </w:rPr>
        <w:t>прикладная</w:t>
      </w:r>
      <w:proofErr w:type="gramEnd"/>
      <w:r w:rsidRPr="00C82B92">
        <w:rPr>
          <w:sz w:val="28"/>
          <w:szCs w:val="28"/>
        </w:rPr>
        <w:t>).</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C82B92">
        <w:rPr>
          <w:rFonts w:ascii="Times New Roman" w:eastAsia="Times New Roman" w:hAnsi="Times New Roman" w:cs="Times New Roman"/>
          <w:sz w:val="28"/>
          <w:szCs w:val="28"/>
          <w:bdr w:val="none" w:sz="0" w:space="0" w:color="auto" w:frame="1"/>
          <w:lang w:eastAsia="ru-RU"/>
        </w:rPr>
        <w:t>обучаемых</w:t>
      </w:r>
      <w:proofErr w:type="gramEnd"/>
      <w:r w:rsidRPr="00C82B92">
        <w:rPr>
          <w:rFonts w:ascii="Times New Roman" w:eastAsia="Times New Roman" w:hAnsi="Times New Roman" w:cs="Times New Roman"/>
          <w:sz w:val="28"/>
          <w:szCs w:val="28"/>
          <w:bdr w:val="none" w:sz="0" w:space="0" w:color="auto" w:frame="1"/>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зависимости от времени проведения можно выделить следующие виды обучения:</w:t>
      </w:r>
    </w:p>
    <w:p w:rsidR="00F90BC9" w:rsidRPr="00C82B92" w:rsidRDefault="00F90BC9" w:rsidP="00F90BC9">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proofErr w:type="gramStart"/>
      <w:r w:rsidRPr="00C82B92">
        <w:rPr>
          <w:rFonts w:ascii="Times New Roman" w:hAnsi="Times New Roman" w:cs="Times New Roman"/>
          <w:sz w:val="28"/>
          <w:szCs w:val="28"/>
        </w:rPr>
        <w:t>обучение по вопросам</w:t>
      </w:r>
      <w:proofErr w:type="gramEnd"/>
      <w:r w:rsidRPr="00C82B92">
        <w:rPr>
          <w:rFonts w:ascii="Times New Roman" w:hAnsi="Times New Roman" w:cs="Times New Roman"/>
          <w:sz w:val="28"/>
          <w:szCs w:val="28"/>
        </w:rPr>
        <w:t xml:space="preserve"> профилактики и противодействия коррупции </w:t>
      </w:r>
      <w:r w:rsidRPr="00C82B92">
        <w:rPr>
          <w:rFonts w:ascii="Times New Roman" w:hAnsi="Times New Roman" w:cs="Times New Roman"/>
          <w:sz w:val="28"/>
          <w:szCs w:val="28"/>
        </w:rPr>
        <w:lastRenderedPageBreak/>
        <w:t>непосредственно после приема на работу;</w:t>
      </w:r>
    </w:p>
    <w:p w:rsidR="00F90BC9" w:rsidRPr="00C82B92" w:rsidRDefault="00F90BC9" w:rsidP="00F90BC9">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90BC9" w:rsidRPr="00C82B92" w:rsidRDefault="00F90BC9" w:rsidP="00F90BC9">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90BC9" w:rsidRPr="00C82B92" w:rsidRDefault="00F90BC9" w:rsidP="00F90BC9">
      <w:pPr>
        <w:widowControl w:val="0"/>
        <w:numPr>
          <w:ilvl w:val="0"/>
          <w:numId w:val="24"/>
        </w:numPr>
        <w:tabs>
          <w:tab w:val="clear" w:pos="1440"/>
          <w:tab w:val="left" w:pos="851"/>
        </w:tabs>
        <w:autoSpaceDE w:val="0"/>
        <w:autoSpaceDN w:val="0"/>
        <w:adjustRightInd w:val="0"/>
        <w:spacing w:after="0" w:line="240" w:lineRule="auto"/>
        <w:ind w:left="0" w:firstLine="624"/>
        <w:contextualSpacing/>
        <w:jc w:val="both"/>
        <w:rPr>
          <w:rFonts w:ascii="Times New Roman" w:hAnsi="Times New Roman" w:cs="Times New Roman"/>
          <w:sz w:val="28"/>
          <w:szCs w:val="28"/>
        </w:rPr>
      </w:pPr>
      <w:r w:rsidRPr="00C82B92">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33" w:name="_Toc369706637"/>
      <w:r w:rsidRPr="00C82B92">
        <w:rPr>
          <w:rFonts w:ascii="Times New Roman" w:eastAsia="Times New Roman" w:hAnsi="Times New Roman" w:cs="Times New Roman"/>
          <w:b/>
          <w:bCs/>
          <w:sz w:val="28"/>
          <w:szCs w:val="28"/>
          <w:bdr w:val="none" w:sz="0" w:space="0" w:color="auto" w:frame="1"/>
          <w:lang w:eastAsia="ru-RU"/>
        </w:rPr>
        <w:t>7. Внутренний контроль и аудит</w:t>
      </w:r>
      <w:bookmarkStart w:id="34" w:name="7._Внутренний_контроль_и_аудит"/>
      <w:bookmarkEnd w:id="33"/>
      <w:bookmarkEnd w:id="34"/>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Федеральным законом от 6 декабря</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2011 г. № 402-ФЗ</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br/>
        <w:t xml:space="preserve">«О бухгалтерском учете» установлена обязанность для всех организаций </w:t>
      </w:r>
      <w:proofErr w:type="gramStart"/>
      <w:r w:rsidRPr="00C82B92">
        <w:rPr>
          <w:rFonts w:ascii="Times New Roman" w:eastAsia="Times New Roman" w:hAnsi="Times New Roman" w:cs="Times New Roman"/>
          <w:sz w:val="28"/>
          <w:szCs w:val="28"/>
          <w:bdr w:val="none" w:sz="0" w:space="0" w:color="auto" w:frame="1"/>
          <w:lang w:eastAsia="ru-RU"/>
        </w:rPr>
        <w:t>осуществлять</w:t>
      </w:r>
      <w:proofErr w:type="gramEnd"/>
      <w:r w:rsidRPr="00C82B92">
        <w:rPr>
          <w:rFonts w:ascii="Times New Roman" w:eastAsia="Times New Roman" w:hAnsi="Times New Roman" w:cs="Times New Roman"/>
          <w:sz w:val="28"/>
          <w:szCs w:val="28"/>
          <w:bdr w:val="none" w:sz="0" w:space="0" w:color="auto" w:frame="1"/>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90BC9" w:rsidRPr="00C82B92" w:rsidRDefault="00F90BC9" w:rsidP="00F90BC9">
      <w:pPr>
        <w:numPr>
          <w:ilvl w:val="0"/>
          <w:numId w:val="28"/>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90BC9" w:rsidRPr="00C82B92" w:rsidRDefault="00F90BC9" w:rsidP="00F90BC9">
      <w:pPr>
        <w:numPr>
          <w:ilvl w:val="0"/>
          <w:numId w:val="28"/>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контроль документирования операций хозяйственной деятельности организации;</w:t>
      </w:r>
    </w:p>
    <w:p w:rsidR="00F90BC9" w:rsidRPr="00C82B92" w:rsidRDefault="00F90BC9" w:rsidP="00F90BC9">
      <w:pPr>
        <w:numPr>
          <w:ilvl w:val="0"/>
          <w:numId w:val="28"/>
        </w:numPr>
        <w:tabs>
          <w:tab w:val="clear" w:pos="1440"/>
          <w:tab w:val="num"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Контроль документирования операций хозяйственной </w:t>
      </w:r>
      <w:proofErr w:type="gramStart"/>
      <w:r w:rsidRPr="00C82B92">
        <w:rPr>
          <w:rFonts w:ascii="Times New Roman" w:eastAsia="Times New Roman" w:hAnsi="Times New Roman" w:cs="Times New Roman"/>
          <w:sz w:val="28"/>
          <w:szCs w:val="28"/>
          <w:bdr w:val="none" w:sz="0" w:space="0" w:color="auto" w:frame="1"/>
          <w:lang w:eastAsia="ru-RU"/>
        </w:rPr>
        <w:t>деятельности</w:t>
      </w:r>
      <w:proofErr w:type="gramEnd"/>
      <w:r w:rsidRPr="00C82B92">
        <w:rPr>
          <w:rFonts w:ascii="Times New Roman" w:eastAsia="Times New Roman" w:hAnsi="Times New Roman" w:cs="Times New Roman"/>
          <w:sz w:val="28"/>
          <w:szCs w:val="28"/>
          <w:bdr w:val="none" w:sz="0" w:space="0" w:color="auto" w:frame="1"/>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w:t>
      </w:r>
      <w:r w:rsidRPr="00C82B92">
        <w:rPr>
          <w:rFonts w:ascii="Times New Roman" w:eastAsia="Times New Roman" w:hAnsi="Times New Roman" w:cs="Times New Roman"/>
          <w:sz w:val="28"/>
          <w:szCs w:val="28"/>
          <w:bdr w:val="none" w:sz="0" w:space="0" w:color="auto" w:frame="1"/>
          <w:lang w:eastAsia="ru-RU"/>
        </w:rPr>
        <w:lastRenderedPageBreak/>
        <w:t>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оплата услуг, характер которых не определен либо вызывает сомнения;</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закупки или продажи по ценам, значительно отличающимся от </w:t>
      </w:r>
      <w:proofErr w:type="gramStart"/>
      <w:r w:rsidRPr="00C82B92">
        <w:rPr>
          <w:rFonts w:ascii="Times New Roman" w:hAnsi="Times New Roman" w:cs="Times New Roman"/>
          <w:sz w:val="28"/>
          <w:szCs w:val="28"/>
        </w:rPr>
        <w:t>рыночных</w:t>
      </w:r>
      <w:proofErr w:type="gramEnd"/>
      <w:r w:rsidRPr="00C82B92">
        <w:rPr>
          <w:rFonts w:ascii="Times New Roman" w:hAnsi="Times New Roman" w:cs="Times New Roman"/>
          <w:sz w:val="28"/>
          <w:szCs w:val="28"/>
        </w:rPr>
        <w:t>;</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сомнительные платежи наличными.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рамках проводимых антикоррупционных мероприятий руководству организац</w:t>
      </w:r>
      <w:proofErr w:type="gramStart"/>
      <w:r w:rsidRPr="00C82B92">
        <w:rPr>
          <w:rFonts w:ascii="Times New Roman" w:eastAsia="Times New Roman" w:hAnsi="Times New Roman" w:cs="Times New Roman"/>
          <w:sz w:val="28"/>
          <w:szCs w:val="28"/>
          <w:bdr w:val="none" w:sz="0" w:space="0" w:color="auto" w:frame="1"/>
          <w:lang w:eastAsia="ru-RU"/>
        </w:rPr>
        <w:t>ии и ее</w:t>
      </w:r>
      <w:proofErr w:type="gramEnd"/>
      <w:r w:rsidRPr="00C82B92">
        <w:rPr>
          <w:rFonts w:ascii="Times New Roman" w:eastAsia="Times New Roman" w:hAnsi="Times New Roman" w:cs="Times New Roman"/>
          <w:sz w:val="28"/>
          <w:szCs w:val="28"/>
          <w:bdr w:val="none" w:sz="0" w:space="0" w:color="auto" w:frame="1"/>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F90BC9" w:rsidRPr="00C82B92" w:rsidRDefault="00F90BC9" w:rsidP="00F90BC9">
      <w:pPr>
        <w:numPr>
          <w:ilvl w:val="0"/>
          <w:numId w:val="29"/>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Федеральным законом от 7 августа</w:t>
      </w:r>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xml:space="preserve">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C82B92">
        <w:rPr>
          <w:rFonts w:ascii="Times New Roman" w:eastAsia="Times New Roman" w:hAnsi="Times New Roman" w:cs="Times New Roman"/>
          <w:sz w:val="28"/>
          <w:szCs w:val="28"/>
          <w:bdr w:val="none" w:sz="0" w:space="0" w:color="auto" w:frame="1"/>
          <w:lang w:eastAsia="ru-RU"/>
        </w:rPr>
        <w:t>бенифициаров</w:t>
      </w:r>
      <w:proofErr w:type="spellEnd"/>
      <w:r w:rsidRPr="00C82B92">
        <w:rPr>
          <w:rFonts w:ascii="Times New Roman" w:eastAsia="Times New Roman" w:hAnsi="Times New Roman" w:cs="Times New Roman"/>
          <w:sz w:val="28"/>
          <w:szCs w:val="28"/>
          <w:bdr w:val="none" w:sz="0" w:space="0" w:color="auto" w:frame="1"/>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35" w:name="_Toc369706638"/>
      <w:r w:rsidRPr="00C82B92">
        <w:rPr>
          <w:rFonts w:ascii="Times New Roman" w:eastAsia="Times New Roman" w:hAnsi="Times New Roman" w:cs="Times New Roman"/>
          <w:b/>
          <w:bCs/>
          <w:sz w:val="28"/>
          <w:szCs w:val="28"/>
          <w:bdr w:val="none" w:sz="0" w:space="0" w:color="auto" w:frame="1"/>
          <w:lang w:eastAsia="ru-RU"/>
        </w:rPr>
        <w:t>8. Принятие мер по предупреждению коррупции при взаимодействии с организациями-контрагентами и в зависимых организациях</w:t>
      </w:r>
      <w:bookmarkStart w:id="36" w:name="8._Принятие_мер_по_предупреждению_корруп"/>
      <w:bookmarkEnd w:id="35"/>
      <w:bookmarkEnd w:id="36"/>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w:t>
      </w:r>
      <w:r w:rsidRPr="00C82B92">
        <w:rPr>
          <w:rFonts w:ascii="Times New Roman" w:eastAsia="Times New Roman" w:hAnsi="Times New Roman" w:cs="Times New Roman"/>
          <w:sz w:val="28"/>
          <w:szCs w:val="28"/>
          <w:bdr w:val="none" w:sz="0" w:space="0" w:color="auto" w:frame="1"/>
          <w:lang w:eastAsia="ru-RU"/>
        </w:rPr>
        <w:lastRenderedPageBreak/>
        <w:t>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b/>
          <w:bCs/>
          <w:sz w:val="28"/>
          <w:szCs w:val="28"/>
          <w:bdr w:val="none" w:sz="0" w:space="0" w:color="auto" w:frame="1"/>
          <w:lang w:eastAsia="ru-RU"/>
        </w:rPr>
        <w:t>9. Взаимодействие с государственными органами, осуществляющими контрольно-надзорные функции</w:t>
      </w:r>
      <w:bookmarkStart w:id="37" w:name="9._Взаимодействие_с_государственными_орг"/>
      <w:bookmarkEnd w:id="37"/>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1.</w:t>
      </w:r>
      <w:r w:rsidRPr="00C82B92">
        <w:rPr>
          <w:rFonts w:ascii="Times New Roman" w:eastAsia="Times New Roman" w:hAnsi="Times New Roman" w:cs="Times New Roman"/>
          <w:sz w:val="28"/>
          <w:szCs w:val="28"/>
          <w:lang w:eastAsia="ru-RU"/>
        </w:rPr>
        <w:t> </w:t>
      </w:r>
      <w:bookmarkStart w:id="38" w:name="OLE_LINK2"/>
      <w:bookmarkStart w:id="39" w:name="OLE_LINK1"/>
      <w:bookmarkEnd w:id="38"/>
      <w:r w:rsidRPr="00C82B92">
        <w:rPr>
          <w:rFonts w:ascii="Times New Roman" w:eastAsia="Times New Roman" w:hAnsi="Times New Roman" w:cs="Times New Roman"/>
          <w:sz w:val="28"/>
          <w:szCs w:val="28"/>
          <w:bdr w:val="none" w:sz="0" w:space="0" w:color="auto" w:frame="1"/>
          <w:lang w:eastAsia="ru-RU"/>
        </w:rPr>
        <w:t>Сотрудникам проверяемых организаций</w:t>
      </w:r>
      <w:r w:rsidRPr="00C82B92">
        <w:rPr>
          <w:rFonts w:ascii="Times New Roman" w:eastAsia="Times New Roman" w:hAnsi="Times New Roman" w:cs="Times New Roman"/>
          <w:sz w:val="28"/>
          <w:szCs w:val="28"/>
          <w:lang w:eastAsia="ru-RU"/>
        </w:rPr>
        <w:t> </w:t>
      </w:r>
      <w:bookmarkEnd w:id="39"/>
      <w:r w:rsidRPr="00C82B92">
        <w:rPr>
          <w:rFonts w:ascii="Times New Roman" w:eastAsia="Times New Roman" w:hAnsi="Times New Roman" w:cs="Times New Roman"/>
          <w:sz w:val="28"/>
          <w:szCs w:val="28"/>
          <w:bdr w:val="none" w:sz="0" w:space="0" w:color="auto" w:frame="1"/>
          <w:lang w:eastAsia="ru-RU"/>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Получение подарков</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lastRenderedPageBreak/>
        <w:t>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C82B92">
        <w:rPr>
          <w:rFonts w:ascii="Times New Roman" w:eastAsia="Times New Roman" w:hAnsi="Times New Roman" w:cs="Times New Roman"/>
          <w:sz w:val="28"/>
          <w:szCs w:val="28"/>
          <w:bdr w:val="none" w:sz="0" w:space="0" w:color="auto" w:frame="1"/>
          <w:lang w:eastAsia="ru-RU"/>
        </w:rPr>
        <w:t>ии и ее</w:t>
      </w:r>
      <w:proofErr w:type="gramEnd"/>
      <w:r w:rsidRPr="00C82B92">
        <w:rPr>
          <w:rFonts w:ascii="Times New Roman" w:eastAsia="Times New Roman" w:hAnsi="Times New Roman" w:cs="Times New Roman"/>
          <w:sz w:val="28"/>
          <w:szCs w:val="28"/>
          <w:bdr w:val="none" w:sz="0" w:space="0" w:color="auto" w:frame="1"/>
          <w:lang w:eastAsia="ru-RU"/>
        </w:rPr>
        <w:t xml:space="preserve"> представителей.</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C82B92">
        <w:rPr>
          <w:rFonts w:ascii="Times New Roman" w:eastAsia="Times New Roman" w:hAnsi="Times New Roman" w:cs="Times New Roman"/>
          <w:sz w:val="28"/>
          <w:szCs w:val="28"/>
          <w:bdr w:val="none" w:sz="0" w:space="0" w:color="auto" w:frame="1"/>
          <w:lang w:eastAsia="ru-RU"/>
        </w:rPr>
        <w:t xml:space="preserve"> (бездействие), </w:t>
      </w:r>
      <w:proofErr w:type="gramStart"/>
      <w:r w:rsidRPr="00C82B92">
        <w:rPr>
          <w:rFonts w:ascii="Times New Roman" w:eastAsia="Times New Roman" w:hAnsi="Times New Roman" w:cs="Times New Roman"/>
          <w:sz w:val="28"/>
          <w:szCs w:val="28"/>
          <w:bdr w:val="none" w:sz="0" w:space="0" w:color="auto" w:frame="1"/>
          <w:lang w:eastAsia="ru-RU"/>
        </w:rPr>
        <w:t>связанного</w:t>
      </w:r>
      <w:proofErr w:type="gramEnd"/>
      <w:r w:rsidRPr="00C82B92">
        <w:rPr>
          <w:rFonts w:ascii="Times New Roman" w:eastAsia="Times New Roman" w:hAnsi="Times New Roman" w:cs="Times New Roman"/>
          <w:sz w:val="28"/>
          <w:szCs w:val="28"/>
          <w:bdr w:val="none" w:sz="0" w:space="0" w:color="auto" w:frame="1"/>
          <w:lang w:eastAsia="ru-RU"/>
        </w:rPr>
        <w:t xml:space="preserve"> с занимаемым ими служебным положением.</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i/>
          <w:iCs/>
          <w:sz w:val="28"/>
          <w:szCs w:val="28"/>
          <w:bdr w:val="none" w:sz="0" w:space="0" w:color="auto" w:frame="1"/>
          <w:lang w:eastAsia="ru-RU"/>
        </w:rPr>
        <w:t>Предотвращение конфликта интересов</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C82B92">
        <w:rPr>
          <w:rFonts w:ascii="Times New Roman" w:eastAsia="Times New Roman" w:hAnsi="Times New Roman" w:cs="Times New Roman"/>
          <w:sz w:val="28"/>
          <w:szCs w:val="28"/>
          <w:bdr w:val="none" w:sz="0" w:space="0" w:color="auto" w:frame="1"/>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C82B92">
        <w:rPr>
          <w:rFonts w:ascii="Times New Roman" w:eastAsia="Times New Roman" w:hAnsi="Times New Roman" w:cs="Times New Roman"/>
          <w:sz w:val="28"/>
          <w:szCs w:val="28"/>
          <w:bdr w:val="none" w:sz="0" w:space="0" w:color="auto" w:frame="1"/>
          <w:lang w:eastAsia="ru-RU"/>
        </w:rPr>
        <w:t xml:space="preserve"> государства</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bookmarkStart w:id="40" w:name="_ftnref2"/>
      <w:r w:rsidRPr="00C82B92">
        <w:rPr>
          <w:rFonts w:ascii="Times New Roman" w:eastAsia="Times New Roman" w:hAnsi="Times New Roman" w:cs="Times New Roman"/>
          <w:sz w:val="28"/>
          <w:szCs w:val="28"/>
          <w:lang w:eastAsia="ru-RU"/>
        </w:rPr>
        <w:fldChar w:fldCharType="begin"/>
      </w:r>
      <w:r w:rsidRPr="00C82B92">
        <w:rPr>
          <w:rFonts w:ascii="Times New Roman" w:eastAsia="Times New Roman" w:hAnsi="Times New Roman" w:cs="Times New Roman"/>
          <w:sz w:val="28"/>
          <w:szCs w:val="28"/>
          <w:lang w:eastAsia="ru-RU"/>
        </w:rPr>
        <w:instrText xml:space="preserve"> HYPERLINK "file:///C:\\Users\\USR-NB~1\\AppData\\Local\\Temp\\bat\\Metodicheskie_rekomendatcii.doc" \l "_ftn2" </w:instrText>
      </w:r>
      <w:r w:rsidRPr="00C82B92">
        <w:rPr>
          <w:rFonts w:ascii="Times New Roman" w:eastAsia="Times New Roman" w:hAnsi="Times New Roman" w:cs="Times New Roman"/>
          <w:sz w:val="28"/>
          <w:szCs w:val="28"/>
          <w:lang w:eastAsia="ru-RU"/>
        </w:rPr>
        <w:fldChar w:fldCharType="separate"/>
      </w:r>
      <w:r w:rsidRPr="00C82B92">
        <w:rPr>
          <w:rFonts w:ascii="Times New Roman" w:eastAsia="Times New Roman" w:hAnsi="Times New Roman" w:cs="Times New Roman"/>
          <w:sz w:val="28"/>
          <w:szCs w:val="28"/>
          <w:u w:val="single"/>
          <w:lang w:eastAsia="ru-RU"/>
        </w:rPr>
        <w:t>[2]</w:t>
      </w:r>
      <w:r w:rsidRPr="00C82B92">
        <w:rPr>
          <w:rFonts w:ascii="Times New Roman" w:eastAsia="Times New Roman" w:hAnsi="Times New Roman" w:cs="Times New Roman"/>
          <w:sz w:val="28"/>
          <w:szCs w:val="28"/>
          <w:lang w:eastAsia="ru-RU"/>
        </w:rPr>
        <w:fldChar w:fldCharType="end"/>
      </w:r>
      <w:bookmarkEnd w:id="40"/>
      <w:r w:rsidRPr="00C82B92">
        <w:rPr>
          <w:rFonts w:ascii="Times New Roman" w:eastAsia="Times New Roman" w:hAnsi="Times New Roman" w:cs="Times New Roman"/>
          <w:sz w:val="28"/>
          <w:szCs w:val="28"/>
          <w:bdr w:val="none" w:sz="0" w:space="0" w:color="auto" w:frame="1"/>
          <w:lang w:eastAsia="ru-RU"/>
        </w:rPr>
        <w:t xml:space="preserve">.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w:t>
      </w:r>
      <w:r w:rsidRPr="00C82B92">
        <w:rPr>
          <w:rFonts w:ascii="Times New Roman" w:eastAsia="Times New Roman" w:hAnsi="Times New Roman" w:cs="Times New Roman"/>
          <w:sz w:val="28"/>
          <w:szCs w:val="28"/>
          <w:bdr w:val="none" w:sz="0" w:space="0" w:color="auto" w:frame="1"/>
          <w:lang w:eastAsia="ru-RU"/>
        </w:rPr>
        <w:lastRenderedPageBreak/>
        <w:t>взаимодействие с государственными органами, осуществляющими контрольно-надзорные функции.</w:t>
      </w:r>
      <w:proofErr w:type="gramEnd"/>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90BC9" w:rsidRPr="00C82B92" w:rsidRDefault="00F90BC9" w:rsidP="00F90BC9">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90BC9" w:rsidRPr="00C82B92" w:rsidRDefault="00F90BC9" w:rsidP="00F90BC9">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90BC9" w:rsidRPr="00C82B92" w:rsidRDefault="00F90BC9" w:rsidP="00F90BC9">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90BC9" w:rsidRPr="00C82B92" w:rsidRDefault="00F90BC9" w:rsidP="00F90BC9">
      <w:pPr>
        <w:numPr>
          <w:ilvl w:val="0"/>
          <w:numId w:val="30"/>
        </w:numPr>
        <w:tabs>
          <w:tab w:val="left" w:pos="993"/>
        </w:tabs>
        <w:spacing w:after="0" w:line="240" w:lineRule="auto"/>
        <w:ind w:left="0" w:firstLine="709"/>
        <w:jc w:val="both"/>
        <w:rPr>
          <w:rFonts w:ascii="Times New Roman" w:hAnsi="Times New Roman" w:cs="Times New Roman"/>
          <w:sz w:val="28"/>
          <w:szCs w:val="28"/>
        </w:rPr>
      </w:pPr>
      <w:r w:rsidRPr="00C82B92">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C82B92">
        <w:rPr>
          <w:rFonts w:ascii="Times New Roman" w:eastAsia="Times New Roman" w:hAnsi="Times New Roman" w:cs="Times New Roman"/>
          <w:sz w:val="28"/>
          <w:szCs w:val="28"/>
          <w:bdr w:val="none" w:sz="0" w:space="0" w:color="auto" w:frame="1"/>
          <w:lang w:eastAsia="ru-RU"/>
        </w:rPr>
        <w:t>испрашивания</w:t>
      </w:r>
      <w:proofErr w:type="spellEnd"/>
      <w:r w:rsidRPr="00C82B92">
        <w:rPr>
          <w:rFonts w:ascii="Times New Roman" w:eastAsia="Times New Roman" w:hAnsi="Times New Roman" w:cs="Times New Roman"/>
          <w:sz w:val="28"/>
          <w:szCs w:val="28"/>
          <w:bdr w:val="none" w:sz="0" w:space="0" w:color="auto" w:frame="1"/>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C82B92">
        <w:rPr>
          <w:rFonts w:ascii="Times New Roman" w:eastAsia="Times New Roman" w:hAnsi="Times New Roman" w:cs="Times New Roman"/>
          <w:sz w:val="28"/>
          <w:szCs w:val="28"/>
          <w:bdr w:val="none" w:sz="0" w:space="0" w:color="auto" w:frame="1"/>
          <w:lang w:eastAsia="ru-RU"/>
        </w:rPr>
        <w:t>испрашивания</w:t>
      </w:r>
      <w:proofErr w:type="spellEnd"/>
      <w:r w:rsidRPr="00C82B92">
        <w:rPr>
          <w:rFonts w:ascii="Times New Roman" w:eastAsia="Times New Roman" w:hAnsi="Times New Roman" w:cs="Times New Roman"/>
          <w:sz w:val="28"/>
          <w:szCs w:val="28"/>
          <w:bdr w:val="none" w:sz="0" w:space="0" w:color="auto" w:frame="1"/>
          <w:lang w:eastAsia="ru-RU"/>
        </w:rPr>
        <w:t xml:space="preserve"> или вымогательства взятки организация также может обратиться непосредственно в правоохранительные органы.</w:t>
      </w:r>
    </w:p>
    <w:p w:rsidR="00E20BDC" w:rsidRPr="00C82B92" w:rsidRDefault="00E20BDC" w:rsidP="00E20BDC">
      <w:pPr>
        <w:shd w:val="clear" w:color="auto" w:fill="FFFFFF"/>
        <w:spacing w:after="0" w:line="217" w:lineRule="atLeast"/>
        <w:ind w:firstLine="720"/>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41" w:name="_Toc369706639"/>
      <w:r w:rsidRPr="00C82B92">
        <w:rPr>
          <w:rFonts w:ascii="Times New Roman" w:eastAsia="Times New Roman" w:hAnsi="Times New Roman" w:cs="Times New Roman"/>
          <w:b/>
          <w:bCs/>
          <w:sz w:val="28"/>
          <w:szCs w:val="28"/>
          <w:bdr w:val="none" w:sz="0" w:space="0" w:color="auto" w:frame="1"/>
          <w:lang w:eastAsia="ru-RU"/>
        </w:rPr>
        <w:t>10. Сотрудничество с правоохранительными органами в сфере противодействи</w:t>
      </w:r>
      <w:bookmarkEnd w:id="41"/>
      <w:r w:rsidRPr="00C82B92">
        <w:rPr>
          <w:rFonts w:ascii="Times New Roman" w:eastAsia="Times New Roman" w:hAnsi="Times New Roman" w:cs="Times New Roman"/>
          <w:b/>
          <w:bCs/>
          <w:sz w:val="28"/>
          <w:szCs w:val="28"/>
          <w:bdr w:val="none" w:sz="0" w:space="0" w:color="auto" w:frame="1"/>
          <w:lang w:eastAsia="ru-RU"/>
        </w:rPr>
        <w:t>я коррупции</w:t>
      </w:r>
      <w:bookmarkStart w:id="42" w:name="10._Сотрудничество_с_правоохранительными"/>
      <w:bookmarkEnd w:id="42"/>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C82B92">
        <w:rPr>
          <w:rFonts w:ascii="Times New Roman" w:eastAsia="Times New Roman" w:hAnsi="Times New Roman" w:cs="Times New Roman"/>
          <w:sz w:val="28"/>
          <w:szCs w:val="28"/>
          <w:bdr w:val="none" w:sz="0" w:space="0" w:color="auto" w:frame="1"/>
          <w:lang w:eastAsia="ru-RU"/>
        </w:rPr>
        <w:t>организации</w:t>
      </w:r>
      <w:proofErr w:type="gramEnd"/>
      <w:r w:rsidRPr="00C82B92">
        <w:rPr>
          <w:rFonts w:ascii="Times New Roman" w:eastAsia="Times New Roman" w:hAnsi="Times New Roman" w:cs="Times New Roman"/>
          <w:sz w:val="28"/>
          <w:szCs w:val="28"/>
          <w:bdr w:val="none" w:sz="0" w:space="0" w:color="auto" w:frame="1"/>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w:t>
      </w:r>
      <w:r w:rsidRPr="00C82B92">
        <w:rPr>
          <w:rFonts w:ascii="Times New Roman" w:eastAsia="Times New Roman" w:hAnsi="Times New Roman" w:cs="Times New Roman"/>
          <w:sz w:val="28"/>
          <w:szCs w:val="28"/>
          <w:bdr w:val="none" w:sz="0" w:space="0" w:color="auto" w:frame="1"/>
          <w:lang w:eastAsia="ru-RU"/>
        </w:rPr>
        <w:lastRenderedPageBreak/>
        <w:t>известно организации, может быть закреплена за лицом, ответственным за предупреждение и противодействие коррупции в данной организации.</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proofErr w:type="gramStart"/>
      <w:r w:rsidRPr="00C82B92">
        <w:rPr>
          <w:rFonts w:ascii="Times New Roman" w:eastAsia="Times New Roman" w:hAnsi="Times New Roman" w:cs="Times New Roman"/>
          <w:sz w:val="28"/>
          <w:szCs w:val="28"/>
          <w:bdr w:val="none" w:sz="0" w:space="0" w:color="auto" w:frame="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Сотрудничество с правоохранительными органами также может проявляться в форме:</w:t>
      </w:r>
    </w:p>
    <w:p w:rsidR="00F90BC9" w:rsidRPr="00C82B92" w:rsidRDefault="00F90BC9" w:rsidP="00F90BC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90BC9" w:rsidRPr="00C82B92" w:rsidRDefault="00F90BC9" w:rsidP="00F90BC9">
      <w:pPr>
        <w:pStyle w:val="a5"/>
        <w:numPr>
          <w:ilvl w:val="0"/>
          <w:numId w:val="6"/>
        </w:numPr>
        <w:tabs>
          <w:tab w:val="clear" w:pos="1440"/>
          <w:tab w:val="num" w:pos="851"/>
        </w:tabs>
        <w:spacing w:before="0" w:beforeAutospacing="0" w:after="0" w:afterAutospacing="0"/>
        <w:ind w:left="0" w:firstLine="624"/>
        <w:jc w:val="both"/>
        <w:rPr>
          <w:sz w:val="28"/>
          <w:szCs w:val="28"/>
        </w:rPr>
      </w:pPr>
      <w:r w:rsidRPr="00C82B92">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Руководству организац</w:t>
      </w:r>
      <w:proofErr w:type="gramStart"/>
      <w:r w:rsidRPr="00C82B92">
        <w:rPr>
          <w:rFonts w:ascii="Times New Roman" w:eastAsia="Times New Roman" w:hAnsi="Times New Roman" w:cs="Times New Roman"/>
          <w:sz w:val="28"/>
          <w:szCs w:val="28"/>
          <w:bdr w:val="none" w:sz="0" w:space="0" w:color="auto" w:frame="1"/>
          <w:lang w:eastAsia="ru-RU"/>
        </w:rPr>
        <w:t>ии и ее</w:t>
      </w:r>
      <w:proofErr w:type="gramEnd"/>
      <w:r w:rsidRPr="00C82B92">
        <w:rPr>
          <w:rFonts w:ascii="Times New Roman" w:eastAsia="Times New Roman" w:hAnsi="Times New Roman" w:cs="Times New Roman"/>
          <w:sz w:val="28"/>
          <w:szCs w:val="28"/>
          <w:bdr w:val="none" w:sz="0" w:space="0" w:color="auto" w:frame="1"/>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20BDC" w:rsidRPr="00C82B92" w:rsidRDefault="00E20BDC" w:rsidP="00E20BDC">
      <w:pPr>
        <w:shd w:val="clear" w:color="auto" w:fill="FFFFFF"/>
        <w:spacing w:after="0" w:line="217" w:lineRule="atLeast"/>
        <w:textAlignment w:val="baseline"/>
        <w:outlineLvl w:val="1"/>
        <w:rPr>
          <w:rFonts w:ascii="Times New Roman" w:eastAsia="Times New Roman" w:hAnsi="Times New Roman" w:cs="Times New Roman"/>
          <w:b/>
          <w:bCs/>
          <w:sz w:val="28"/>
          <w:szCs w:val="28"/>
          <w:lang w:eastAsia="ru-RU"/>
        </w:rPr>
      </w:pPr>
      <w:bookmarkStart w:id="43" w:name="_Toc369706640"/>
      <w:r w:rsidRPr="00C82B92">
        <w:rPr>
          <w:rFonts w:ascii="Times New Roman" w:eastAsia="Times New Roman" w:hAnsi="Times New Roman" w:cs="Times New Roman"/>
          <w:b/>
          <w:bCs/>
          <w:sz w:val="28"/>
          <w:szCs w:val="28"/>
          <w:bdr w:val="none" w:sz="0" w:space="0" w:color="auto" w:frame="1"/>
          <w:lang w:eastAsia="ru-RU"/>
        </w:rPr>
        <w:t>11. Участие в коллективных инициативах по противодействию коррупции</w:t>
      </w:r>
      <w:bookmarkStart w:id="44" w:name="11._Участие_в_коллективных_инициативах_п"/>
      <w:bookmarkEnd w:id="43"/>
      <w:bookmarkEnd w:id="44"/>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В качестве совместных действий антикоррупционной направленности  рекомендуется участие в следующих мероприятиях:</w:t>
      </w:r>
    </w:p>
    <w:p w:rsidR="00F90BC9" w:rsidRPr="00C82B92" w:rsidRDefault="00F90BC9" w:rsidP="00F90BC9">
      <w:pPr>
        <w:numPr>
          <w:ilvl w:val="0"/>
          <w:numId w:val="3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присоединение к Антикоррупционной хартии российского бизнеса</w:t>
      </w:r>
      <w:r w:rsidRPr="00C82B92">
        <w:rPr>
          <w:rStyle w:val="a6"/>
          <w:rFonts w:ascii="Times New Roman" w:hAnsi="Times New Roman" w:cs="Times New Roman"/>
          <w:sz w:val="28"/>
          <w:szCs w:val="28"/>
        </w:rPr>
        <w:footnoteReference w:id="1"/>
      </w:r>
      <w:r w:rsidRPr="00C82B92">
        <w:rPr>
          <w:rFonts w:ascii="Times New Roman" w:hAnsi="Times New Roman" w:cs="Times New Roman"/>
          <w:sz w:val="28"/>
          <w:szCs w:val="28"/>
        </w:rPr>
        <w:t>;</w:t>
      </w:r>
    </w:p>
    <w:p w:rsidR="00F90BC9" w:rsidRPr="00C82B92" w:rsidRDefault="00F90BC9" w:rsidP="00F90BC9">
      <w:pPr>
        <w:numPr>
          <w:ilvl w:val="0"/>
          <w:numId w:val="3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использование в совместных договорах стандартных антикоррупционных оговорок;</w:t>
      </w:r>
    </w:p>
    <w:p w:rsidR="00F90BC9" w:rsidRPr="00C82B92" w:rsidRDefault="00F90BC9" w:rsidP="00F90BC9">
      <w:pPr>
        <w:numPr>
          <w:ilvl w:val="0"/>
          <w:numId w:val="3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публичный отказ от </w:t>
      </w:r>
      <w:proofErr w:type="gramStart"/>
      <w:r w:rsidRPr="00C82B92">
        <w:rPr>
          <w:rFonts w:ascii="Times New Roman" w:hAnsi="Times New Roman" w:cs="Times New Roman"/>
          <w:sz w:val="28"/>
          <w:szCs w:val="28"/>
        </w:rPr>
        <w:t>совместной</w:t>
      </w:r>
      <w:proofErr w:type="gramEnd"/>
      <w:r w:rsidRPr="00C82B92">
        <w:rPr>
          <w:rFonts w:ascii="Times New Roman" w:hAnsi="Times New Roman" w:cs="Times New Roman"/>
          <w:sz w:val="28"/>
          <w:szCs w:val="28"/>
        </w:rPr>
        <w:t xml:space="preserve"> бизнес-деятельности с лицами (организациями), замешанными в коррупционных преступлениях;</w:t>
      </w:r>
    </w:p>
    <w:p w:rsidR="00F90BC9" w:rsidRPr="00C82B92" w:rsidRDefault="00F90BC9" w:rsidP="00F90BC9">
      <w:pPr>
        <w:numPr>
          <w:ilvl w:val="0"/>
          <w:numId w:val="31"/>
        </w:numPr>
        <w:tabs>
          <w:tab w:val="clear" w:pos="1440"/>
          <w:tab w:val="left" w:pos="851"/>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 xml:space="preserve">организация и проведение совместного </w:t>
      </w:r>
      <w:proofErr w:type="gramStart"/>
      <w:r w:rsidRPr="00C82B92">
        <w:rPr>
          <w:rFonts w:ascii="Times New Roman" w:hAnsi="Times New Roman" w:cs="Times New Roman"/>
          <w:sz w:val="28"/>
          <w:szCs w:val="28"/>
        </w:rPr>
        <w:t>обучения по вопросам</w:t>
      </w:r>
      <w:proofErr w:type="gramEnd"/>
      <w:r w:rsidRPr="00C82B92">
        <w:rPr>
          <w:rFonts w:ascii="Times New Roman" w:hAnsi="Times New Roman" w:cs="Times New Roman"/>
          <w:sz w:val="28"/>
          <w:szCs w:val="28"/>
        </w:rPr>
        <w:t xml:space="preserve"> профилактики и противодействия коррупции.</w:t>
      </w:r>
    </w:p>
    <w:p w:rsidR="00E20BDC" w:rsidRPr="00C82B92" w:rsidRDefault="00E20BDC" w:rsidP="00E20BDC">
      <w:pPr>
        <w:shd w:val="clear" w:color="auto" w:fill="FFFFFF"/>
        <w:spacing w:after="0" w:line="217" w:lineRule="atLeast"/>
        <w:ind w:firstLine="624"/>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w:t>
      </w:r>
      <w:r w:rsidRPr="00C82B92">
        <w:rPr>
          <w:rFonts w:ascii="Times New Roman" w:eastAsia="Times New Roman" w:hAnsi="Times New Roman" w:cs="Times New Roman"/>
          <w:sz w:val="28"/>
          <w:szCs w:val="28"/>
          <w:bdr w:val="none" w:sz="0" w:space="0" w:color="auto" w:frame="1"/>
          <w:lang w:eastAsia="ru-RU"/>
        </w:rPr>
        <w:lastRenderedPageBreak/>
        <w:t>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20BDC" w:rsidRPr="00C82B92" w:rsidRDefault="00E20BDC" w:rsidP="00E20BDC">
      <w:pPr>
        <w:shd w:val="clear" w:color="auto" w:fill="FFFFFF"/>
        <w:spacing w:after="0" w:line="217" w:lineRule="atLeast"/>
        <w:ind w:firstLine="624"/>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F90BC9" w:rsidRPr="00C82B92" w:rsidRDefault="00F90BC9" w:rsidP="00F90BC9">
      <w:pPr>
        <w:numPr>
          <w:ilvl w:val="0"/>
          <w:numId w:val="32"/>
        </w:numPr>
        <w:tabs>
          <w:tab w:val="clear" w:pos="1440"/>
          <w:tab w:val="num" w:pos="108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Торгово-промышленной палатой Российской Федерац</w:t>
      </w:r>
      <w:proofErr w:type="gramStart"/>
      <w:r w:rsidRPr="00C82B92">
        <w:rPr>
          <w:rFonts w:ascii="Times New Roman" w:hAnsi="Times New Roman" w:cs="Times New Roman"/>
          <w:sz w:val="28"/>
          <w:szCs w:val="28"/>
        </w:rPr>
        <w:t>ии и ее</w:t>
      </w:r>
      <w:proofErr w:type="gramEnd"/>
      <w:r w:rsidRPr="00C82B92">
        <w:rPr>
          <w:rFonts w:ascii="Times New Roman" w:hAnsi="Times New Roman" w:cs="Times New Roman"/>
          <w:sz w:val="28"/>
          <w:szCs w:val="28"/>
        </w:rPr>
        <w:t xml:space="preserve"> региональными объединениями (</w:t>
      </w:r>
      <w:hyperlink r:id="rId42" w:history="1">
        <w:r w:rsidRPr="00C82B92">
          <w:rPr>
            <w:rStyle w:val="a3"/>
            <w:rFonts w:ascii="Times New Roman" w:hAnsi="Times New Roman" w:cs="Times New Roman"/>
            <w:color w:val="auto"/>
            <w:sz w:val="28"/>
            <w:szCs w:val="28"/>
            <w:lang w:val="en-US"/>
          </w:rPr>
          <w:t>www</w:t>
        </w:r>
        <w:r w:rsidRPr="00C82B92">
          <w:rPr>
            <w:rStyle w:val="a3"/>
            <w:rFonts w:ascii="Times New Roman" w:hAnsi="Times New Roman" w:cs="Times New Roman"/>
            <w:color w:val="auto"/>
            <w:sz w:val="28"/>
            <w:szCs w:val="28"/>
          </w:rPr>
          <w:t>.</w:t>
        </w:r>
        <w:proofErr w:type="spellStart"/>
        <w:r w:rsidRPr="00C82B92">
          <w:rPr>
            <w:rStyle w:val="a3"/>
            <w:rFonts w:ascii="Times New Roman" w:hAnsi="Times New Roman" w:cs="Times New Roman"/>
            <w:color w:val="auto"/>
            <w:sz w:val="28"/>
            <w:szCs w:val="28"/>
            <w:lang w:val="en-US"/>
          </w:rPr>
          <w:t>tpprf</w:t>
        </w:r>
        <w:proofErr w:type="spellEnd"/>
        <w:r w:rsidRPr="00C82B92">
          <w:rPr>
            <w:rStyle w:val="a3"/>
            <w:rFonts w:ascii="Times New Roman" w:hAnsi="Times New Roman" w:cs="Times New Roman"/>
            <w:color w:val="auto"/>
            <w:sz w:val="28"/>
            <w:szCs w:val="28"/>
          </w:rPr>
          <w:t>.</w:t>
        </w:r>
        <w:proofErr w:type="spellStart"/>
        <w:r w:rsidRPr="00C82B92">
          <w:rPr>
            <w:rStyle w:val="a3"/>
            <w:rFonts w:ascii="Times New Roman" w:hAnsi="Times New Roman" w:cs="Times New Roman"/>
            <w:color w:val="auto"/>
            <w:sz w:val="28"/>
            <w:szCs w:val="28"/>
            <w:lang w:val="en-US"/>
          </w:rPr>
          <w:t>ru</w:t>
        </w:r>
        <w:proofErr w:type="spellEnd"/>
      </w:hyperlink>
      <w:r w:rsidRPr="00C82B92">
        <w:rPr>
          <w:rFonts w:ascii="Times New Roman" w:hAnsi="Times New Roman" w:cs="Times New Roman"/>
          <w:sz w:val="28"/>
          <w:szCs w:val="28"/>
        </w:rPr>
        <w:t>);</w:t>
      </w:r>
    </w:p>
    <w:p w:rsidR="00F90BC9" w:rsidRPr="00C82B92" w:rsidRDefault="00F90BC9" w:rsidP="00F90BC9">
      <w:pPr>
        <w:numPr>
          <w:ilvl w:val="0"/>
          <w:numId w:val="32"/>
        </w:numPr>
        <w:tabs>
          <w:tab w:val="clear" w:pos="1440"/>
          <w:tab w:val="num" w:pos="108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Российским союзом промышленников и предпринимателей (</w:t>
      </w:r>
      <w:hyperlink r:id="rId43" w:history="1">
        <w:r w:rsidRPr="00C82B92">
          <w:rPr>
            <w:rStyle w:val="a3"/>
            <w:rFonts w:ascii="Times New Roman" w:hAnsi="Times New Roman" w:cs="Times New Roman"/>
            <w:color w:val="auto"/>
            <w:sz w:val="28"/>
            <w:szCs w:val="28"/>
            <w:lang w:val="en-US"/>
          </w:rPr>
          <w:t>www</w:t>
        </w:r>
        <w:r w:rsidRPr="00C82B92">
          <w:rPr>
            <w:rStyle w:val="a3"/>
            <w:rFonts w:ascii="Times New Roman" w:hAnsi="Times New Roman" w:cs="Times New Roman"/>
            <w:color w:val="auto"/>
            <w:sz w:val="28"/>
            <w:szCs w:val="28"/>
          </w:rPr>
          <w:t>.</w:t>
        </w:r>
        <w:proofErr w:type="spellStart"/>
        <w:r w:rsidRPr="00C82B92">
          <w:rPr>
            <w:rStyle w:val="a3"/>
            <w:rFonts w:ascii="Times New Roman" w:hAnsi="Times New Roman" w:cs="Times New Roman"/>
            <w:color w:val="auto"/>
            <w:sz w:val="28"/>
            <w:szCs w:val="28"/>
            <w:lang w:val="en-US"/>
          </w:rPr>
          <w:t>rspp</w:t>
        </w:r>
        <w:proofErr w:type="spellEnd"/>
        <w:r w:rsidRPr="00C82B92">
          <w:rPr>
            <w:rStyle w:val="a3"/>
            <w:rFonts w:ascii="Times New Roman" w:hAnsi="Times New Roman" w:cs="Times New Roman"/>
            <w:color w:val="auto"/>
            <w:sz w:val="28"/>
            <w:szCs w:val="28"/>
          </w:rPr>
          <w:t>.</w:t>
        </w:r>
        <w:proofErr w:type="spellStart"/>
        <w:r w:rsidRPr="00C82B92">
          <w:rPr>
            <w:rStyle w:val="a3"/>
            <w:rFonts w:ascii="Times New Roman" w:hAnsi="Times New Roman" w:cs="Times New Roman"/>
            <w:color w:val="auto"/>
            <w:sz w:val="28"/>
            <w:szCs w:val="28"/>
            <w:lang w:val="en-US"/>
          </w:rPr>
          <w:t>ru</w:t>
        </w:r>
        <w:proofErr w:type="spellEnd"/>
      </w:hyperlink>
      <w:r w:rsidRPr="00C82B92">
        <w:rPr>
          <w:rFonts w:ascii="Times New Roman" w:hAnsi="Times New Roman" w:cs="Times New Roman"/>
          <w:sz w:val="28"/>
          <w:szCs w:val="28"/>
        </w:rPr>
        <w:t>);</w:t>
      </w:r>
    </w:p>
    <w:p w:rsidR="00F90BC9" w:rsidRPr="00C82B92" w:rsidRDefault="00F90BC9" w:rsidP="00F90BC9">
      <w:pPr>
        <w:numPr>
          <w:ilvl w:val="0"/>
          <w:numId w:val="32"/>
        </w:numPr>
        <w:tabs>
          <w:tab w:val="clear" w:pos="1440"/>
          <w:tab w:val="num" w:pos="108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Общероссийской общественной организацией «Деловая Россия» (</w:t>
      </w:r>
      <w:hyperlink r:id="rId44" w:history="1">
        <w:r w:rsidRPr="00C82B92">
          <w:rPr>
            <w:rStyle w:val="a3"/>
            <w:rFonts w:ascii="Times New Roman" w:hAnsi="Times New Roman" w:cs="Times New Roman"/>
            <w:color w:val="auto"/>
            <w:sz w:val="28"/>
            <w:szCs w:val="28"/>
            <w:shd w:val="clear" w:color="auto" w:fill="FFFFFF"/>
          </w:rPr>
          <w:t>www.deloros.ru</w:t>
        </w:r>
      </w:hyperlink>
      <w:r w:rsidRPr="00C82B92">
        <w:rPr>
          <w:rFonts w:ascii="Times New Roman" w:hAnsi="Times New Roman" w:cs="Times New Roman"/>
          <w:sz w:val="28"/>
          <w:szCs w:val="28"/>
          <w:shd w:val="clear" w:color="auto" w:fill="FFFFFF"/>
        </w:rPr>
        <w:t>);</w:t>
      </w:r>
    </w:p>
    <w:p w:rsidR="00F90BC9" w:rsidRPr="00C82B92" w:rsidRDefault="00F90BC9" w:rsidP="00F90BC9">
      <w:pPr>
        <w:numPr>
          <w:ilvl w:val="0"/>
          <w:numId w:val="32"/>
        </w:numPr>
        <w:tabs>
          <w:tab w:val="clear" w:pos="1440"/>
          <w:tab w:val="num" w:pos="1080"/>
        </w:tabs>
        <w:spacing w:after="0" w:line="240" w:lineRule="auto"/>
        <w:ind w:left="0" w:firstLine="624"/>
        <w:jc w:val="both"/>
        <w:rPr>
          <w:rFonts w:ascii="Times New Roman" w:hAnsi="Times New Roman" w:cs="Times New Roman"/>
          <w:sz w:val="28"/>
          <w:szCs w:val="28"/>
        </w:rPr>
      </w:pPr>
      <w:r w:rsidRPr="00C82B92">
        <w:rPr>
          <w:rFonts w:ascii="Times New Roman" w:hAnsi="Times New Roman" w:cs="Times New Roman"/>
          <w:sz w:val="28"/>
          <w:szCs w:val="28"/>
        </w:rPr>
        <w:t>Общероссийской общественной организации малого и среднего предпринимательства «ОПОРА РОССИИ» (</w:t>
      </w:r>
      <w:hyperlink r:id="rId45" w:history="1">
        <w:r w:rsidRPr="00C82B92">
          <w:rPr>
            <w:rStyle w:val="a3"/>
            <w:rFonts w:ascii="Times New Roman" w:hAnsi="Times New Roman" w:cs="Times New Roman"/>
            <w:color w:val="auto"/>
            <w:sz w:val="28"/>
            <w:szCs w:val="28"/>
          </w:rPr>
          <w:t>www.opora.ru</w:t>
        </w:r>
      </w:hyperlink>
      <w:r w:rsidRPr="00C82B92">
        <w:rPr>
          <w:rFonts w:ascii="Times New Roman" w:hAnsi="Times New Roman" w:cs="Times New Roman"/>
          <w:sz w:val="28"/>
          <w:szCs w:val="28"/>
        </w:rPr>
        <w:t>).</w:t>
      </w:r>
    </w:p>
    <w:p w:rsidR="00E20BDC" w:rsidRPr="00C82B92" w:rsidRDefault="00E20BDC" w:rsidP="00E20BDC">
      <w:pPr>
        <w:shd w:val="clear" w:color="auto" w:fill="FFFFFF"/>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br w:type="textWrapping" w:clear="all"/>
      </w:r>
    </w:p>
    <w:p w:rsidR="00E20BDC" w:rsidRPr="00C82B92" w:rsidRDefault="00C82B92" w:rsidP="00E20BDC">
      <w:pPr>
        <w:shd w:val="clear" w:color="auto" w:fill="FFFFFF"/>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pict>
          <v:rect id="_x0000_i1025" style="width:172.7pt;height:1.35pt" o:hrpct="330" o:hrstd="t" o:hrnoshade="t" o:hr="t" fillcolor="red" stroked="f"/>
        </w:pict>
      </w:r>
    </w:p>
    <w:bookmarkStart w:id="45" w:name="_ftn1"/>
    <w:p w:rsidR="00E20BDC" w:rsidRPr="00C82B92" w:rsidRDefault="00E20BDC" w:rsidP="00E20BDC">
      <w:pPr>
        <w:shd w:val="clear" w:color="auto" w:fill="FFFFFF"/>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fldChar w:fldCharType="begin"/>
      </w:r>
      <w:r w:rsidRPr="00C82B92">
        <w:rPr>
          <w:rFonts w:ascii="Times New Roman" w:eastAsia="Times New Roman" w:hAnsi="Times New Roman" w:cs="Times New Roman"/>
          <w:sz w:val="28"/>
          <w:szCs w:val="28"/>
          <w:lang w:eastAsia="ru-RU"/>
        </w:rPr>
        <w:instrText xml:space="preserve"> HYPERLINK "file:///C:\\Users\\USR-NB~1\\AppData\\Local\\Temp\\bat\\Metodicheskie_rekomendatcii.doc" \l "_ftnref1" </w:instrText>
      </w:r>
      <w:r w:rsidRPr="00C82B92">
        <w:rPr>
          <w:rFonts w:ascii="Times New Roman" w:eastAsia="Times New Roman" w:hAnsi="Times New Roman" w:cs="Times New Roman"/>
          <w:sz w:val="28"/>
          <w:szCs w:val="28"/>
          <w:lang w:eastAsia="ru-RU"/>
        </w:rPr>
        <w:fldChar w:fldCharType="separate"/>
      </w:r>
      <w:r w:rsidRPr="00C82B92">
        <w:rPr>
          <w:rFonts w:ascii="Times New Roman" w:eastAsia="Times New Roman" w:hAnsi="Times New Roman" w:cs="Times New Roman"/>
          <w:sz w:val="28"/>
          <w:szCs w:val="28"/>
          <w:u w:val="single"/>
          <w:lang w:eastAsia="ru-RU"/>
        </w:rPr>
        <w:t>[1]</w:t>
      </w:r>
      <w:r w:rsidRPr="00C82B92">
        <w:rPr>
          <w:rFonts w:ascii="Times New Roman" w:eastAsia="Times New Roman" w:hAnsi="Times New Roman" w:cs="Times New Roman"/>
          <w:sz w:val="28"/>
          <w:szCs w:val="28"/>
          <w:lang w:eastAsia="ru-RU"/>
        </w:rPr>
        <w:fldChar w:fldCharType="end"/>
      </w:r>
      <w:bookmarkEnd w:id="45"/>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 xml:space="preserve">Письмо </w:t>
      </w:r>
      <w:proofErr w:type="spellStart"/>
      <w:r w:rsidRPr="00C82B92">
        <w:rPr>
          <w:rFonts w:ascii="Times New Roman" w:eastAsia="Times New Roman" w:hAnsi="Times New Roman" w:cs="Times New Roman"/>
          <w:sz w:val="28"/>
          <w:szCs w:val="28"/>
          <w:bdr w:val="none" w:sz="0" w:space="0" w:color="auto" w:frame="1"/>
          <w:lang w:eastAsia="ru-RU"/>
        </w:rPr>
        <w:t>Минздравсоцразвития</w:t>
      </w:r>
      <w:proofErr w:type="spellEnd"/>
      <w:r w:rsidRPr="00C82B92">
        <w:rPr>
          <w:rFonts w:ascii="Times New Roman" w:eastAsia="Times New Roman" w:hAnsi="Times New Roman" w:cs="Times New Roman"/>
          <w:sz w:val="28"/>
          <w:szCs w:val="28"/>
          <w:bdr w:val="none" w:sz="0" w:space="0" w:color="auto" w:frame="1"/>
          <w:lang w:eastAsia="ru-RU"/>
        </w:rPr>
        <w:t xml:space="preserve"> России от 20 сентября 2010 г. № 7666-17 «О методических </w:t>
      </w:r>
      <w:proofErr w:type="gramStart"/>
      <w:r w:rsidRPr="00C82B92">
        <w:rPr>
          <w:rFonts w:ascii="Times New Roman" w:eastAsia="Times New Roman" w:hAnsi="Times New Roman" w:cs="Times New Roman"/>
          <w:sz w:val="28"/>
          <w:szCs w:val="28"/>
          <w:bdr w:val="none" w:sz="0" w:space="0" w:color="auto" w:frame="1"/>
          <w:lang w:eastAsia="ru-RU"/>
        </w:rPr>
        <w:t>рекомендациях</w:t>
      </w:r>
      <w:proofErr w:type="gramEnd"/>
      <w:r w:rsidRPr="00C82B92">
        <w:rPr>
          <w:rFonts w:ascii="Times New Roman" w:eastAsia="Times New Roman" w:hAnsi="Times New Roman" w:cs="Times New Roman"/>
          <w:sz w:val="28"/>
          <w:szCs w:val="28"/>
          <w:bdr w:val="none" w:sz="0" w:space="0" w:color="auto" w:frame="1"/>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C82B92">
        <w:rPr>
          <w:rFonts w:ascii="Times New Roman" w:eastAsia="Times New Roman" w:hAnsi="Times New Roman" w:cs="Times New Roman"/>
          <w:sz w:val="28"/>
          <w:szCs w:val="28"/>
          <w:bdr w:val="none" w:sz="0" w:space="0" w:color="auto" w:frame="1"/>
          <w:lang w:eastAsia="ru-RU"/>
        </w:rPr>
        <w:t>сайте</w:t>
      </w:r>
      <w:proofErr w:type="gramEnd"/>
      <w:r w:rsidRPr="00C82B92">
        <w:rPr>
          <w:rFonts w:ascii="Times New Roman" w:eastAsia="Times New Roman" w:hAnsi="Times New Roman" w:cs="Times New Roman"/>
          <w:sz w:val="28"/>
          <w:szCs w:val="28"/>
          <w:bdr w:val="none" w:sz="0" w:space="0" w:color="auto" w:frame="1"/>
          <w:lang w:eastAsia="ru-RU"/>
        </w:rPr>
        <w:t xml:space="preserve"> Минтруда России по адресу:</w:t>
      </w:r>
      <w:r w:rsidRPr="00C82B92">
        <w:rPr>
          <w:rFonts w:ascii="Times New Roman" w:eastAsia="Times New Roman" w:hAnsi="Times New Roman" w:cs="Times New Roman"/>
          <w:sz w:val="28"/>
          <w:szCs w:val="28"/>
          <w:lang w:eastAsia="ru-RU"/>
        </w:rPr>
        <w:t> </w:t>
      </w:r>
      <w:hyperlink r:id="rId46" w:history="1">
        <w:r w:rsidRPr="00C82B92">
          <w:rPr>
            <w:rFonts w:ascii="Times New Roman" w:eastAsia="Times New Roman" w:hAnsi="Times New Roman" w:cs="Times New Roman"/>
            <w:sz w:val="28"/>
            <w:szCs w:val="28"/>
            <w:u w:val="single"/>
            <w:lang w:eastAsia="ru-RU"/>
          </w:rPr>
          <w:t>http://www.rosmintrud.ru/ministry/programms/gossluzhba/antikorr/1</w:t>
        </w:r>
      </w:hyperlink>
      <w:r w:rsidRPr="00C82B92">
        <w:rPr>
          <w:rFonts w:ascii="Times New Roman" w:eastAsia="Times New Roman" w:hAnsi="Times New Roman" w:cs="Times New Roman"/>
          <w:sz w:val="28"/>
          <w:szCs w:val="28"/>
          <w:bdr w:val="none" w:sz="0" w:space="0" w:color="auto" w:frame="1"/>
          <w:lang w:eastAsia="ru-RU"/>
        </w:rPr>
        <w:t>.</w:t>
      </w:r>
    </w:p>
    <w:bookmarkStart w:id="46" w:name="_ftn2"/>
    <w:p w:rsidR="00E20BDC" w:rsidRPr="00C82B92" w:rsidRDefault="00E20BDC" w:rsidP="00E20BDC">
      <w:pPr>
        <w:shd w:val="clear" w:color="auto" w:fill="FFFFFF"/>
        <w:spacing w:after="0" w:line="217"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fldChar w:fldCharType="begin"/>
      </w:r>
      <w:r w:rsidRPr="00C82B92">
        <w:rPr>
          <w:rFonts w:ascii="Times New Roman" w:eastAsia="Times New Roman" w:hAnsi="Times New Roman" w:cs="Times New Roman"/>
          <w:sz w:val="28"/>
          <w:szCs w:val="28"/>
          <w:lang w:eastAsia="ru-RU"/>
        </w:rPr>
        <w:instrText xml:space="preserve"> HYPERLINK "file:///C:\\Users\\USR-NB~1\\AppData\\Local\\Temp\\bat\\Metodicheskie_rekomendatcii.doc" \l "_ftnref2" </w:instrText>
      </w:r>
      <w:r w:rsidRPr="00C82B92">
        <w:rPr>
          <w:rFonts w:ascii="Times New Roman" w:eastAsia="Times New Roman" w:hAnsi="Times New Roman" w:cs="Times New Roman"/>
          <w:sz w:val="28"/>
          <w:szCs w:val="28"/>
          <w:lang w:eastAsia="ru-RU"/>
        </w:rPr>
        <w:fldChar w:fldCharType="separate"/>
      </w:r>
      <w:r w:rsidRPr="00C82B92">
        <w:rPr>
          <w:rFonts w:ascii="Times New Roman" w:eastAsia="Times New Roman" w:hAnsi="Times New Roman" w:cs="Times New Roman"/>
          <w:sz w:val="28"/>
          <w:szCs w:val="28"/>
          <w:u w:val="single"/>
          <w:lang w:eastAsia="ru-RU"/>
        </w:rPr>
        <w:t>[2]</w:t>
      </w:r>
      <w:r w:rsidRPr="00C82B92">
        <w:rPr>
          <w:rFonts w:ascii="Times New Roman" w:eastAsia="Times New Roman" w:hAnsi="Times New Roman" w:cs="Times New Roman"/>
          <w:sz w:val="28"/>
          <w:szCs w:val="28"/>
          <w:lang w:eastAsia="ru-RU"/>
        </w:rPr>
        <w:fldChar w:fldCharType="end"/>
      </w:r>
      <w:bookmarkEnd w:id="46"/>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Текст Обзора</w:t>
      </w:r>
      <w:r w:rsidRPr="00C82B92">
        <w:rPr>
          <w:rFonts w:ascii="Times New Roman" w:eastAsia="Times New Roman" w:hAnsi="Times New Roman" w:cs="Times New Roman"/>
          <w:sz w:val="28"/>
          <w:szCs w:val="28"/>
          <w:lang w:eastAsia="ru-RU"/>
        </w:rPr>
        <w:t> р</w:t>
      </w:r>
      <w:r w:rsidRPr="00C82B92">
        <w:rPr>
          <w:rFonts w:ascii="Times New Roman" w:eastAsia="Times New Roman" w:hAnsi="Times New Roman" w:cs="Times New Roman"/>
          <w:sz w:val="28"/>
          <w:szCs w:val="28"/>
          <w:bdr w:val="none" w:sz="0" w:space="0" w:color="auto" w:frame="1"/>
          <w:lang w:eastAsia="ru-RU"/>
        </w:rPr>
        <w:t>аз</w:t>
      </w:r>
      <w:r w:rsidRPr="00C82B92">
        <w:rPr>
          <w:rFonts w:ascii="Times New Roman" w:eastAsia="Times New Roman" w:hAnsi="Times New Roman" w:cs="Times New Roman"/>
          <w:sz w:val="28"/>
          <w:szCs w:val="28"/>
          <w:lang w:eastAsia="ru-RU"/>
        </w:rPr>
        <w:t>мещен </w:t>
      </w:r>
      <w:r w:rsidRPr="00C82B92">
        <w:rPr>
          <w:rFonts w:ascii="Times New Roman" w:eastAsia="Times New Roman" w:hAnsi="Times New Roman" w:cs="Times New Roman"/>
          <w:sz w:val="28"/>
          <w:szCs w:val="28"/>
          <w:bdr w:val="none" w:sz="0" w:space="0" w:color="auto" w:frame="1"/>
          <w:lang w:eastAsia="ru-RU"/>
        </w:rPr>
        <w:t>на</w:t>
      </w:r>
      <w:r w:rsidRPr="00C82B92">
        <w:rPr>
          <w:rFonts w:ascii="Times New Roman" w:eastAsia="Times New Roman" w:hAnsi="Times New Roman" w:cs="Times New Roman"/>
          <w:sz w:val="28"/>
          <w:szCs w:val="28"/>
          <w:lang w:eastAsia="ru-RU"/>
        </w:rPr>
        <w:t> официальном </w:t>
      </w:r>
      <w:r w:rsidRPr="00C82B92">
        <w:rPr>
          <w:rFonts w:ascii="Times New Roman" w:eastAsia="Times New Roman" w:hAnsi="Times New Roman" w:cs="Times New Roman"/>
          <w:sz w:val="28"/>
          <w:szCs w:val="28"/>
          <w:bdr w:val="none" w:sz="0" w:space="0" w:color="auto" w:frame="1"/>
          <w:lang w:eastAsia="ru-RU"/>
        </w:rPr>
        <w:t>сайте Министерства труда и социальной защиты Российской Федерации (</w:t>
      </w:r>
      <w:hyperlink r:id="rId47" w:history="1">
        <w:r w:rsidRPr="00C82B92">
          <w:rPr>
            <w:rFonts w:ascii="Times New Roman" w:eastAsia="Times New Roman" w:hAnsi="Times New Roman" w:cs="Times New Roman"/>
            <w:sz w:val="28"/>
            <w:szCs w:val="28"/>
            <w:u w:val="single"/>
            <w:lang w:eastAsia="ru-RU"/>
          </w:rPr>
          <w:t>http://www.rosmintrud.ru/ministry/programms/gossluzhba/antikorr/2/2</w:t>
        </w:r>
      </w:hyperlink>
      <w:r w:rsidRPr="00C82B92">
        <w:rPr>
          <w:rFonts w:ascii="Times New Roman" w:eastAsia="Times New Roman" w:hAnsi="Times New Roman" w:cs="Times New Roman"/>
          <w:sz w:val="28"/>
          <w:szCs w:val="28"/>
          <w:bdr w:val="none" w:sz="0" w:space="0" w:color="auto" w:frame="1"/>
          <w:lang w:eastAsia="ru-RU"/>
        </w:rPr>
        <w:t>).</w:t>
      </w:r>
    </w:p>
    <w:bookmarkStart w:id="47" w:name="_ftn3"/>
    <w:p w:rsidR="00E20BDC" w:rsidRPr="00C82B92" w:rsidRDefault="00E20BDC" w:rsidP="00E20BDC">
      <w:pPr>
        <w:shd w:val="clear" w:color="auto" w:fill="FFFFFF"/>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lang w:eastAsia="ru-RU"/>
        </w:rPr>
        <w:fldChar w:fldCharType="begin"/>
      </w:r>
      <w:r w:rsidRPr="00C82B92">
        <w:rPr>
          <w:rFonts w:ascii="Times New Roman" w:eastAsia="Times New Roman" w:hAnsi="Times New Roman" w:cs="Times New Roman"/>
          <w:sz w:val="28"/>
          <w:szCs w:val="28"/>
          <w:lang w:eastAsia="ru-RU"/>
        </w:rPr>
        <w:instrText xml:space="preserve"> HYPERLINK "file:///C:\\Users\\USR-NB~1\\AppData\\Local\\Temp\\bat\\Metodicheskie_rekomendatcii.doc" \l "_ftnref3" </w:instrText>
      </w:r>
      <w:r w:rsidRPr="00C82B92">
        <w:rPr>
          <w:rFonts w:ascii="Times New Roman" w:eastAsia="Times New Roman" w:hAnsi="Times New Roman" w:cs="Times New Roman"/>
          <w:sz w:val="28"/>
          <w:szCs w:val="28"/>
          <w:lang w:eastAsia="ru-RU"/>
        </w:rPr>
        <w:fldChar w:fldCharType="separate"/>
      </w:r>
      <w:r w:rsidRPr="00C82B92">
        <w:rPr>
          <w:rFonts w:ascii="Times New Roman" w:eastAsia="Times New Roman" w:hAnsi="Times New Roman" w:cs="Times New Roman"/>
          <w:sz w:val="28"/>
          <w:szCs w:val="28"/>
          <w:u w:val="single"/>
          <w:lang w:eastAsia="ru-RU"/>
        </w:rPr>
        <w:t>[3]</w:t>
      </w:r>
      <w:r w:rsidRPr="00C82B92">
        <w:rPr>
          <w:rFonts w:ascii="Times New Roman" w:eastAsia="Times New Roman" w:hAnsi="Times New Roman" w:cs="Times New Roman"/>
          <w:sz w:val="28"/>
          <w:szCs w:val="28"/>
          <w:lang w:eastAsia="ru-RU"/>
        </w:rPr>
        <w:fldChar w:fldCharType="end"/>
      </w:r>
      <w:bookmarkEnd w:id="47"/>
      <w:r w:rsidRPr="00C82B92">
        <w:rPr>
          <w:rFonts w:ascii="Times New Roman" w:eastAsia="Times New Roman" w:hAnsi="Times New Roman" w:cs="Times New Roman"/>
          <w:sz w:val="28"/>
          <w:szCs w:val="28"/>
          <w:lang w:eastAsia="ru-RU"/>
        </w:rPr>
        <w:t> </w:t>
      </w:r>
      <w:r w:rsidRPr="00C82B92">
        <w:rPr>
          <w:rFonts w:ascii="Times New Roman" w:eastAsia="Times New Roman" w:hAnsi="Times New Roman" w:cs="Times New Roman"/>
          <w:sz w:val="28"/>
          <w:szCs w:val="28"/>
          <w:bdr w:val="none" w:sz="0" w:space="0" w:color="auto" w:frame="1"/>
          <w:lang w:eastAsia="ru-RU"/>
        </w:rPr>
        <w:t>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E20BDC" w:rsidRPr="00C82B92" w:rsidRDefault="00E20BDC" w:rsidP="00E20BDC">
      <w:pPr>
        <w:shd w:val="clear" w:color="auto" w:fill="FFFFFF"/>
        <w:spacing w:after="0" w:line="217" w:lineRule="atLeast"/>
        <w:jc w:val="both"/>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br/>
      </w:r>
    </w:p>
    <w:p w:rsidR="00E20BDC" w:rsidRPr="00C82B92" w:rsidRDefault="00E20BDC" w:rsidP="00E20BDC">
      <w:pPr>
        <w:shd w:val="clear" w:color="auto" w:fill="FFFFFF"/>
        <w:spacing w:after="0" w:line="217" w:lineRule="atLeast"/>
        <w:jc w:val="both"/>
        <w:textAlignment w:val="baseline"/>
        <w:rPr>
          <w:rFonts w:ascii="Times New Roman" w:eastAsia="Times New Roman" w:hAnsi="Times New Roman" w:cs="Times New Roman"/>
          <w:sz w:val="28"/>
          <w:szCs w:val="28"/>
          <w:lang w:eastAsia="ru-RU"/>
        </w:rPr>
      </w:pPr>
    </w:p>
    <w:p w:rsidR="00E20BDC" w:rsidRPr="00C82B92" w:rsidRDefault="00E20BDC" w:rsidP="00E20BDC">
      <w:pPr>
        <w:spacing w:after="0" w:line="204"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 xml:space="preserve">© 2013 Торгово-промышленная </w:t>
      </w:r>
      <w:proofErr w:type="spellStart"/>
      <w:r w:rsidRPr="00C82B92">
        <w:rPr>
          <w:rFonts w:ascii="Times New Roman" w:eastAsia="Times New Roman" w:hAnsi="Times New Roman" w:cs="Times New Roman"/>
          <w:sz w:val="28"/>
          <w:szCs w:val="28"/>
          <w:bdr w:val="none" w:sz="0" w:space="0" w:color="auto" w:frame="1"/>
          <w:lang w:eastAsia="ru-RU"/>
        </w:rPr>
        <w:t>палатаРоссийской</w:t>
      </w:r>
      <w:proofErr w:type="spellEnd"/>
      <w:r w:rsidRPr="00C82B92">
        <w:rPr>
          <w:rFonts w:ascii="Times New Roman" w:eastAsia="Times New Roman" w:hAnsi="Times New Roman" w:cs="Times New Roman"/>
          <w:sz w:val="28"/>
          <w:szCs w:val="28"/>
          <w:bdr w:val="none" w:sz="0" w:space="0" w:color="auto" w:frame="1"/>
          <w:lang w:eastAsia="ru-RU"/>
        </w:rPr>
        <w:t xml:space="preserve"> </w:t>
      </w:r>
      <w:proofErr w:type="spellStart"/>
      <w:r w:rsidRPr="00C82B92">
        <w:rPr>
          <w:rFonts w:ascii="Times New Roman" w:eastAsia="Times New Roman" w:hAnsi="Times New Roman" w:cs="Times New Roman"/>
          <w:sz w:val="28"/>
          <w:szCs w:val="28"/>
          <w:bdr w:val="none" w:sz="0" w:space="0" w:color="auto" w:frame="1"/>
          <w:lang w:eastAsia="ru-RU"/>
        </w:rPr>
        <w:t>ФедерацииПри</w:t>
      </w:r>
      <w:proofErr w:type="spellEnd"/>
      <w:r w:rsidRPr="00C82B92">
        <w:rPr>
          <w:rFonts w:ascii="Times New Roman" w:eastAsia="Times New Roman" w:hAnsi="Times New Roman" w:cs="Times New Roman"/>
          <w:sz w:val="28"/>
          <w:szCs w:val="28"/>
          <w:bdr w:val="none" w:sz="0" w:space="0" w:color="auto" w:frame="1"/>
          <w:lang w:eastAsia="ru-RU"/>
        </w:rPr>
        <w:t xml:space="preserve"> </w:t>
      </w:r>
      <w:proofErr w:type="gramStart"/>
      <w:r w:rsidRPr="00C82B92">
        <w:rPr>
          <w:rFonts w:ascii="Times New Roman" w:eastAsia="Times New Roman" w:hAnsi="Times New Roman" w:cs="Times New Roman"/>
          <w:sz w:val="28"/>
          <w:szCs w:val="28"/>
          <w:bdr w:val="none" w:sz="0" w:space="0" w:color="auto" w:frame="1"/>
          <w:lang w:eastAsia="ru-RU"/>
        </w:rPr>
        <w:t>использовании</w:t>
      </w:r>
      <w:proofErr w:type="gramEnd"/>
      <w:r w:rsidRPr="00C82B92">
        <w:rPr>
          <w:rFonts w:ascii="Times New Roman" w:eastAsia="Times New Roman" w:hAnsi="Times New Roman" w:cs="Times New Roman"/>
          <w:sz w:val="28"/>
          <w:szCs w:val="28"/>
          <w:bdr w:val="none" w:sz="0" w:space="0" w:color="auto" w:frame="1"/>
          <w:lang w:eastAsia="ru-RU"/>
        </w:rPr>
        <w:t xml:space="preserve"> материалов ссылка обязательна</w:t>
      </w:r>
    </w:p>
    <w:p w:rsidR="00E20BDC" w:rsidRPr="00C82B92" w:rsidRDefault="00E20BDC" w:rsidP="00E20BDC">
      <w:pPr>
        <w:spacing w:after="0" w:line="204" w:lineRule="atLeast"/>
        <w:textAlignment w:val="baseline"/>
        <w:rPr>
          <w:rFonts w:ascii="Times New Roman" w:eastAsia="Times New Roman" w:hAnsi="Times New Roman" w:cs="Times New Roman"/>
          <w:sz w:val="28"/>
          <w:szCs w:val="28"/>
          <w:lang w:eastAsia="ru-RU"/>
        </w:rPr>
      </w:pPr>
      <w:r w:rsidRPr="00C82B92">
        <w:rPr>
          <w:rFonts w:ascii="Times New Roman" w:eastAsia="Times New Roman" w:hAnsi="Times New Roman" w:cs="Times New Roman"/>
          <w:sz w:val="28"/>
          <w:szCs w:val="28"/>
          <w:bdr w:val="none" w:sz="0" w:space="0" w:color="auto" w:frame="1"/>
          <w:lang w:eastAsia="ru-RU"/>
        </w:rPr>
        <w:t>Адрес: 109012 Москва, ул. Ильинка, 6/1, c.1Телефон: 8-495-620-0009, Факс: 8-495-620-0360Эл. почта: tpprf@tpprf.ru</w:t>
      </w:r>
    </w:p>
    <w:p w:rsidR="00E20BDC" w:rsidRPr="00C82B92" w:rsidRDefault="00C82B92" w:rsidP="00E20BDC">
      <w:pPr>
        <w:spacing w:after="0" w:line="240" w:lineRule="auto"/>
        <w:textAlignment w:val="baseline"/>
        <w:rPr>
          <w:rFonts w:ascii="Times New Roman" w:eastAsia="Times New Roman" w:hAnsi="Times New Roman" w:cs="Times New Roman"/>
          <w:sz w:val="28"/>
          <w:szCs w:val="28"/>
          <w:lang w:eastAsia="ru-RU"/>
        </w:rPr>
      </w:pPr>
      <w:hyperlink r:id="rId48" w:history="1">
        <w:r w:rsidR="00E20BDC" w:rsidRPr="00C82B92">
          <w:rPr>
            <w:rFonts w:ascii="Times New Roman" w:eastAsia="Times New Roman" w:hAnsi="Times New Roman" w:cs="Times New Roman"/>
            <w:sz w:val="28"/>
            <w:szCs w:val="28"/>
            <w:u w:val="single"/>
            <w:lang w:eastAsia="ru-RU"/>
          </w:rPr>
          <w:t xml:space="preserve">Карта </w:t>
        </w:r>
        <w:proofErr w:type="spellStart"/>
        <w:r w:rsidR="00E20BDC" w:rsidRPr="00C82B92">
          <w:rPr>
            <w:rFonts w:ascii="Times New Roman" w:eastAsia="Times New Roman" w:hAnsi="Times New Roman" w:cs="Times New Roman"/>
            <w:sz w:val="28"/>
            <w:szCs w:val="28"/>
            <w:u w:val="single"/>
            <w:lang w:eastAsia="ru-RU"/>
          </w:rPr>
          <w:t>сайта</w:t>
        </w:r>
      </w:hyperlink>
      <w:hyperlink r:id="rId49" w:history="1">
        <w:r w:rsidR="00E20BDC" w:rsidRPr="00C82B92">
          <w:rPr>
            <w:rFonts w:ascii="Times New Roman" w:eastAsia="Times New Roman" w:hAnsi="Times New Roman" w:cs="Times New Roman"/>
            <w:sz w:val="28"/>
            <w:szCs w:val="28"/>
            <w:u w:val="single"/>
            <w:lang w:eastAsia="ru-RU"/>
          </w:rPr>
          <w:t>Выбор</w:t>
        </w:r>
        <w:proofErr w:type="spellEnd"/>
        <w:r w:rsidR="00E20BDC" w:rsidRPr="00C82B92">
          <w:rPr>
            <w:rFonts w:ascii="Times New Roman" w:eastAsia="Times New Roman" w:hAnsi="Times New Roman" w:cs="Times New Roman"/>
            <w:sz w:val="28"/>
            <w:szCs w:val="28"/>
            <w:u w:val="single"/>
            <w:lang w:eastAsia="ru-RU"/>
          </w:rPr>
          <w:t xml:space="preserve"> </w:t>
        </w:r>
        <w:proofErr w:type="spellStart"/>
        <w:r w:rsidR="00E20BDC" w:rsidRPr="00C82B92">
          <w:rPr>
            <w:rFonts w:ascii="Times New Roman" w:eastAsia="Times New Roman" w:hAnsi="Times New Roman" w:cs="Times New Roman"/>
            <w:sz w:val="28"/>
            <w:szCs w:val="28"/>
            <w:u w:val="single"/>
            <w:lang w:eastAsia="ru-RU"/>
          </w:rPr>
          <w:t>языка</w:t>
        </w:r>
      </w:hyperlink>
      <w:hyperlink r:id="rId50" w:history="1">
        <w:r w:rsidR="00E20BDC" w:rsidRPr="00C82B92">
          <w:rPr>
            <w:rFonts w:ascii="Times New Roman" w:eastAsia="Times New Roman" w:hAnsi="Times New Roman" w:cs="Times New Roman"/>
            <w:sz w:val="28"/>
            <w:szCs w:val="28"/>
            <w:u w:val="single"/>
            <w:lang w:eastAsia="ru-RU"/>
          </w:rPr>
          <w:t>Вход</w:t>
        </w:r>
        <w:proofErr w:type="spellEnd"/>
        <w:r w:rsidR="00E20BDC" w:rsidRPr="00C82B92">
          <w:rPr>
            <w:rFonts w:ascii="Times New Roman" w:eastAsia="Times New Roman" w:hAnsi="Times New Roman" w:cs="Times New Roman"/>
            <w:sz w:val="28"/>
            <w:szCs w:val="28"/>
            <w:u w:val="single"/>
            <w:lang w:eastAsia="ru-RU"/>
          </w:rPr>
          <w:t xml:space="preserve"> в личный кабинет</w:t>
        </w:r>
      </w:hyperlink>
    </w:p>
    <w:p w:rsidR="0015481D" w:rsidRPr="00C82B92" w:rsidRDefault="0015481D">
      <w:pPr>
        <w:rPr>
          <w:rFonts w:ascii="Times New Roman" w:hAnsi="Times New Roman" w:cs="Times New Roman"/>
          <w:sz w:val="28"/>
          <w:szCs w:val="28"/>
        </w:rPr>
      </w:pPr>
    </w:p>
    <w:sectPr w:rsidR="0015481D" w:rsidRPr="00C82B92" w:rsidSect="00E20B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B5" w:rsidRDefault="009035B5" w:rsidP="00F90BC9">
      <w:pPr>
        <w:spacing w:after="0" w:line="240" w:lineRule="auto"/>
      </w:pPr>
      <w:r>
        <w:separator/>
      </w:r>
    </w:p>
  </w:endnote>
  <w:endnote w:type="continuationSeparator" w:id="0">
    <w:p w:rsidR="009035B5" w:rsidRDefault="009035B5" w:rsidP="00F9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B5" w:rsidRDefault="009035B5" w:rsidP="00F90BC9">
      <w:pPr>
        <w:spacing w:after="0" w:line="240" w:lineRule="auto"/>
      </w:pPr>
      <w:r>
        <w:separator/>
      </w:r>
    </w:p>
  </w:footnote>
  <w:footnote w:type="continuationSeparator" w:id="0">
    <w:p w:rsidR="009035B5" w:rsidRDefault="009035B5" w:rsidP="00F90BC9">
      <w:pPr>
        <w:spacing w:after="0" w:line="240" w:lineRule="auto"/>
      </w:pPr>
      <w:r>
        <w:continuationSeparator/>
      </w:r>
    </w:p>
  </w:footnote>
  <w:footnote w:id="1">
    <w:p w:rsidR="00C82B92" w:rsidRDefault="00C82B92" w:rsidP="00F90BC9">
      <w:pPr>
        <w:pStyle w:val="a9"/>
        <w:jc w:val="both"/>
      </w:pPr>
      <w:r>
        <w:rPr>
          <w:rStyle w:val="a6"/>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7">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27"/>
  </w:num>
  <w:num w:numId="2">
    <w:abstractNumId w:val="25"/>
  </w:num>
  <w:num w:numId="3">
    <w:abstractNumId w:val="7"/>
  </w:num>
  <w:num w:numId="4">
    <w:abstractNumId w:val="8"/>
  </w:num>
  <w:num w:numId="5">
    <w:abstractNumId w:val="4"/>
  </w:num>
  <w:num w:numId="6">
    <w:abstractNumId w:val="21"/>
  </w:num>
  <w:num w:numId="7">
    <w:abstractNumId w:val="17"/>
  </w:num>
  <w:num w:numId="8">
    <w:abstractNumId w:val="23"/>
  </w:num>
  <w:num w:numId="9">
    <w:abstractNumId w:val="31"/>
  </w:num>
  <w:num w:numId="10">
    <w:abstractNumId w:val="10"/>
  </w:num>
  <w:num w:numId="11">
    <w:abstractNumId w:val="26"/>
  </w:num>
  <w:num w:numId="12">
    <w:abstractNumId w:val="11"/>
  </w:num>
  <w:num w:numId="13">
    <w:abstractNumId w:val="9"/>
  </w:num>
  <w:num w:numId="14">
    <w:abstractNumId w:val="2"/>
  </w:num>
  <w:num w:numId="15">
    <w:abstractNumId w:val="6"/>
  </w:num>
  <w:num w:numId="16">
    <w:abstractNumId w:val="12"/>
  </w:num>
  <w:num w:numId="17">
    <w:abstractNumId w:val="20"/>
  </w:num>
  <w:num w:numId="18">
    <w:abstractNumId w:val="16"/>
  </w:num>
  <w:num w:numId="19">
    <w:abstractNumId w:val="29"/>
  </w:num>
  <w:num w:numId="20">
    <w:abstractNumId w:val="1"/>
  </w:num>
  <w:num w:numId="21">
    <w:abstractNumId w:val="18"/>
  </w:num>
  <w:num w:numId="22">
    <w:abstractNumId w:val="28"/>
  </w:num>
  <w:num w:numId="23">
    <w:abstractNumId w:val="3"/>
  </w:num>
  <w:num w:numId="24">
    <w:abstractNumId w:val="30"/>
  </w:num>
  <w:num w:numId="25">
    <w:abstractNumId w:val="0"/>
  </w:num>
  <w:num w:numId="26">
    <w:abstractNumId w:val="15"/>
  </w:num>
  <w:num w:numId="27">
    <w:abstractNumId w:val="13"/>
  </w:num>
  <w:num w:numId="28">
    <w:abstractNumId w:val="14"/>
  </w:num>
  <w:num w:numId="29">
    <w:abstractNumId w:val="22"/>
  </w:num>
  <w:num w:numId="30">
    <w:abstractNumId w:val="24"/>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0BDC"/>
    <w:rsid w:val="000C11CA"/>
    <w:rsid w:val="0015481D"/>
    <w:rsid w:val="004C1CD8"/>
    <w:rsid w:val="007E6942"/>
    <w:rsid w:val="009035B5"/>
    <w:rsid w:val="00C21D14"/>
    <w:rsid w:val="00C82B92"/>
    <w:rsid w:val="00E20BDC"/>
    <w:rsid w:val="00E30879"/>
    <w:rsid w:val="00F9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1D"/>
  </w:style>
  <w:style w:type="paragraph" w:styleId="1">
    <w:name w:val="heading 1"/>
    <w:basedOn w:val="a"/>
    <w:link w:val="10"/>
    <w:uiPriority w:val="9"/>
    <w:qFormat/>
    <w:rsid w:val="00E20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B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B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B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0BDC"/>
    <w:rPr>
      <w:color w:val="0000FF"/>
      <w:u w:val="single"/>
    </w:rPr>
  </w:style>
  <w:style w:type="character" w:styleId="a4">
    <w:name w:val="FollowedHyperlink"/>
    <w:basedOn w:val="a0"/>
    <w:uiPriority w:val="99"/>
    <w:semiHidden/>
    <w:unhideWhenUsed/>
    <w:rsid w:val="00E20BDC"/>
    <w:rPr>
      <w:color w:val="800080"/>
      <w:u w:val="single"/>
    </w:rPr>
  </w:style>
  <w:style w:type="character" w:customStyle="1" w:styleId="apple-converted-space">
    <w:name w:val="apple-converted-space"/>
    <w:basedOn w:val="a0"/>
    <w:rsid w:val="00E20BDC"/>
  </w:style>
  <w:style w:type="paragraph" w:styleId="a5">
    <w:name w:val="List Paragraph"/>
    <w:basedOn w:val="a"/>
    <w:uiPriority w:val="34"/>
    <w:qFormat/>
    <w:rsid w:val="00E20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E2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semiHidden/>
    <w:unhideWhenUsed/>
    <w:rsid w:val="00E20BDC"/>
  </w:style>
  <w:style w:type="paragraph" w:styleId="a7">
    <w:name w:val="Body Text"/>
    <w:basedOn w:val="a"/>
    <w:link w:val="a8"/>
    <w:uiPriority w:val="99"/>
    <w:semiHidden/>
    <w:unhideWhenUsed/>
    <w:rsid w:val="00E2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E20BDC"/>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20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E20BD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82B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2895">
      <w:bodyDiv w:val="1"/>
      <w:marLeft w:val="0"/>
      <w:marRight w:val="0"/>
      <w:marTop w:val="0"/>
      <w:marBottom w:val="0"/>
      <w:divBdr>
        <w:top w:val="none" w:sz="0" w:space="0" w:color="auto"/>
        <w:left w:val="none" w:sz="0" w:space="0" w:color="auto"/>
        <w:bottom w:val="none" w:sz="0" w:space="0" w:color="auto"/>
        <w:right w:val="none" w:sz="0" w:space="0" w:color="auto"/>
      </w:divBdr>
      <w:divsChild>
        <w:div w:id="612902447">
          <w:marLeft w:val="0"/>
          <w:marRight w:val="0"/>
          <w:marTop w:val="0"/>
          <w:marBottom w:val="0"/>
          <w:divBdr>
            <w:top w:val="none" w:sz="0" w:space="0" w:color="ADADAD"/>
            <w:left w:val="none" w:sz="0" w:space="0" w:color="ADADAD"/>
            <w:bottom w:val="none" w:sz="0" w:space="0" w:color="ADADAD"/>
            <w:right w:val="none" w:sz="0" w:space="0" w:color="ADADAD"/>
          </w:divBdr>
          <w:divsChild>
            <w:div w:id="98843233">
              <w:marLeft w:val="0"/>
              <w:marRight w:val="0"/>
              <w:marTop w:val="0"/>
              <w:marBottom w:val="0"/>
              <w:divBdr>
                <w:top w:val="none" w:sz="0" w:space="0" w:color="ADADAD"/>
                <w:left w:val="none" w:sz="0" w:space="0" w:color="ADADAD"/>
                <w:bottom w:val="none" w:sz="0" w:space="0" w:color="ADADAD"/>
                <w:right w:val="none" w:sz="0" w:space="0" w:color="ADADAD"/>
              </w:divBdr>
              <w:divsChild>
                <w:div w:id="1946188742">
                  <w:marLeft w:val="272"/>
                  <w:marRight w:val="272"/>
                  <w:marTop w:val="0"/>
                  <w:marBottom w:val="0"/>
                  <w:divBdr>
                    <w:top w:val="none" w:sz="0" w:space="0" w:color="ADADAD"/>
                    <w:left w:val="none" w:sz="0" w:space="0" w:color="ADADAD"/>
                    <w:bottom w:val="none" w:sz="0" w:space="0" w:color="ADADAD"/>
                    <w:right w:val="none" w:sz="0" w:space="0" w:color="ADADAD"/>
                  </w:divBdr>
                  <w:divsChild>
                    <w:div w:id="1297757484">
                      <w:marLeft w:val="0"/>
                      <w:marRight w:val="0"/>
                      <w:marTop w:val="0"/>
                      <w:marBottom w:val="0"/>
                      <w:divBdr>
                        <w:top w:val="none" w:sz="0" w:space="0" w:color="ADADAD"/>
                        <w:left w:val="none" w:sz="0" w:space="0" w:color="ADADAD"/>
                        <w:bottom w:val="none" w:sz="0" w:space="0" w:color="ADADAD"/>
                        <w:right w:val="none" w:sz="0" w:space="0" w:color="ADADAD"/>
                      </w:divBdr>
                      <w:divsChild>
                        <w:div w:id="1079063567">
                          <w:marLeft w:val="0"/>
                          <w:marRight w:val="0"/>
                          <w:marTop w:val="0"/>
                          <w:marBottom w:val="0"/>
                          <w:divBdr>
                            <w:top w:val="none" w:sz="0" w:space="0" w:color="ADADAD"/>
                            <w:left w:val="none" w:sz="0" w:space="0" w:color="ADADAD"/>
                            <w:bottom w:val="none" w:sz="0" w:space="0" w:color="ADADAD"/>
                            <w:right w:val="none" w:sz="0" w:space="0" w:color="ADADAD"/>
                          </w:divBdr>
                        </w:div>
                        <w:div w:id="1122915590">
                          <w:marLeft w:val="0"/>
                          <w:marRight w:val="0"/>
                          <w:marTop w:val="0"/>
                          <w:marBottom w:val="0"/>
                          <w:divBdr>
                            <w:top w:val="none" w:sz="0" w:space="0" w:color="ADADAD"/>
                            <w:left w:val="none" w:sz="0" w:space="0" w:color="ADADAD"/>
                            <w:bottom w:val="none" w:sz="0" w:space="0" w:color="ADADAD"/>
                            <w:right w:val="none" w:sz="0" w:space="0" w:color="ADADAD"/>
                          </w:divBdr>
                        </w:div>
                        <w:div w:id="1722829668">
                          <w:marLeft w:val="0"/>
                          <w:marRight w:val="0"/>
                          <w:marTop w:val="0"/>
                          <w:marBottom w:val="0"/>
                          <w:divBdr>
                            <w:top w:val="none" w:sz="0" w:space="0" w:color="ADADAD"/>
                            <w:left w:val="none" w:sz="0" w:space="0" w:color="ADADAD"/>
                            <w:bottom w:val="none" w:sz="0" w:space="0" w:color="ADADAD"/>
                            <w:right w:val="none" w:sz="0" w:space="0" w:color="ADADAD"/>
                          </w:divBdr>
                        </w:div>
                      </w:divsChild>
                    </w:div>
                  </w:divsChild>
                </w:div>
              </w:divsChild>
            </w:div>
          </w:divsChild>
        </w:div>
        <w:div w:id="1684935709">
          <w:marLeft w:val="0"/>
          <w:marRight w:val="0"/>
          <w:marTop w:val="0"/>
          <w:marBottom w:val="0"/>
          <w:divBdr>
            <w:top w:val="none" w:sz="0" w:space="0" w:color="ADADAD"/>
            <w:left w:val="none" w:sz="0" w:space="0" w:color="ADADAD"/>
            <w:bottom w:val="none" w:sz="0" w:space="0" w:color="ADADAD"/>
            <w:right w:val="none" w:sz="0" w:space="0" w:color="ADADAD"/>
          </w:divBdr>
          <w:divsChild>
            <w:div w:id="1713380172">
              <w:marLeft w:val="611"/>
              <w:marRight w:val="0"/>
              <w:marTop w:val="571"/>
              <w:marBottom w:val="0"/>
              <w:divBdr>
                <w:top w:val="none" w:sz="0" w:space="0" w:color="ADADAD"/>
                <w:left w:val="none" w:sz="0" w:space="0" w:color="ADADAD"/>
                <w:bottom w:val="none" w:sz="0" w:space="0" w:color="ADADAD"/>
                <w:right w:val="none" w:sz="0" w:space="0" w:color="ADADAD"/>
              </w:divBdr>
            </w:div>
            <w:div w:id="799374591">
              <w:marLeft w:val="965"/>
              <w:marRight w:val="0"/>
              <w:marTop w:val="543"/>
              <w:marBottom w:val="0"/>
              <w:divBdr>
                <w:top w:val="none" w:sz="0" w:space="0" w:color="ADADAD"/>
                <w:left w:val="none" w:sz="0" w:space="0" w:color="ADADAD"/>
                <w:bottom w:val="none" w:sz="0" w:space="0" w:color="ADADAD"/>
                <w:right w:val="none" w:sz="0" w:space="0" w:color="ADADAD"/>
              </w:divBdr>
            </w:div>
            <w:div w:id="1791126738">
              <w:marLeft w:val="1902"/>
              <w:marRight w:val="0"/>
              <w:marTop w:val="475"/>
              <w:marBottom w:val="0"/>
              <w:divBdr>
                <w:top w:val="none" w:sz="0" w:space="0" w:color="ADADAD"/>
                <w:left w:val="none" w:sz="0" w:space="0" w:color="ADADAD"/>
                <w:bottom w:val="none" w:sz="0" w:space="0" w:color="ADADAD"/>
                <w:right w:val="none" w:sz="0" w:space="0" w:color="ADADAD"/>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tpprf.ru/practice/" TargetMode="External"/><Relationship Id="rId18" Type="http://schemas.openxmlformats.org/officeDocument/2006/relationships/hyperlink" Target="http://ach.tpprf.ru/practice/" TargetMode="External"/><Relationship Id="rId26" Type="http://schemas.openxmlformats.org/officeDocument/2006/relationships/hyperlink" Target="http://ach.tpprf.ru/practice/" TargetMode="External"/><Relationship Id="rId39" Type="http://schemas.openxmlformats.org/officeDocument/2006/relationships/hyperlink" Target="file:///C:\Users\USR-NB~1\AppData\Local\Temp\bat\Metodicheskie_rekomendatcii.doc" TargetMode="External"/><Relationship Id="rId3" Type="http://schemas.microsoft.com/office/2007/relationships/stylesWithEffects" Target="stylesWithEffects.xml"/><Relationship Id="rId21" Type="http://schemas.openxmlformats.org/officeDocument/2006/relationships/hyperlink" Target="http://ach.tpprf.ru/practice/" TargetMode="External"/><Relationship Id="rId34" Type="http://schemas.openxmlformats.org/officeDocument/2006/relationships/hyperlink" Target="file:///C:\Users\USR-NB~1\AppData\Local\Temp\bat\Metodicheskie_rekomendatcii.doc" TargetMode="External"/><Relationship Id="rId42" Type="http://schemas.openxmlformats.org/officeDocument/2006/relationships/hyperlink" Target="http://www.tpprf.ru" TargetMode="External"/><Relationship Id="rId47" Type="http://schemas.openxmlformats.org/officeDocument/2006/relationships/hyperlink" Target="http://www.rosmintrud.ru/ministry/programms/gossluzhba/antikorr/2/2" TargetMode="External"/><Relationship Id="rId50" Type="http://schemas.openxmlformats.org/officeDocument/2006/relationships/hyperlink" Target="http://ach.tpprf.ru/practice/" TargetMode="External"/><Relationship Id="rId7" Type="http://schemas.openxmlformats.org/officeDocument/2006/relationships/endnotes" Target="endnotes.xml"/><Relationship Id="rId12" Type="http://schemas.openxmlformats.org/officeDocument/2006/relationships/hyperlink" Target="http://ach.tpprf.ru/practice/" TargetMode="External"/><Relationship Id="rId17" Type="http://schemas.openxmlformats.org/officeDocument/2006/relationships/hyperlink" Target="http://ach.tpprf.ru/practice/" TargetMode="External"/><Relationship Id="rId25" Type="http://schemas.openxmlformats.org/officeDocument/2006/relationships/hyperlink" Target="http://ach.tpprf.ru/practice/" TargetMode="External"/><Relationship Id="rId33" Type="http://schemas.openxmlformats.org/officeDocument/2006/relationships/hyperlink" Target="consultantplus://offline/ref=ED0D5EF0EF0D60EB564614273C4B7B8D742A4B8064E0A5EBC247212AB3C74B337F35D86584E584C4V8S9L" TargetMode="External"/><Relationship Id="rId38" Type="http://schemas.openxmlformats.org/officeDocument/2006/relationships/hyperlink" Target="file:///C:\Users\USR-NB~1\AppData\Local\Temp\bat\Metodicheskie_rekomendatcii.doc" TargetMode="External"/><Relationship Id="rId46" Type="http://schemas.openxmlformats.org/officeDocument/2006/relationships/hyperlink" Target="http://www.rosmintrud.ru/ministry/programms/gossluzhba/antikorr/1" TargetMode="External"/><Relationship Id="rId2" Type="http://schemas.openxmlformats.org/officeDocument/2006/relationships/styles" Target="styles.xml"/><Relationship Id="rId16" Type="http://schemas.openxmlformats.org/officeDocument/2006/relationships/hyperlink" Target="http://ach.tpprf.ru/practice/" TargetMode="External"/><Relationship Id="rId20" Type="http://schemas.openxmlformats.org/officeDocument/2006/relationships/hyperlink" Target="http://ach.tpprf.ru/practice/" TargetMode="External"/><Relationship Id="rId29" Type="http://schemas.openxmlformats.org/officeDocument/2006/relationships/hyperlink" Target="consultantplus://offline/ref=ED0D5EF0EF0D60EB564614273C4B7B8D742A4B8064E0A5EBC247212AB3C74B337F35D86584E584C5V8SCL" TargetMode="External"/><Relationship Id="rId41" Type="http://schemas.openxmlformats.org/officeDocument/2006/relationships/hyperlink" Target="file:///C:\Users\USR-NB~1\AppData\Local\Temp\bat\Metodicheskie_rekomendatcii.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h.tpprf.ru/practice/" TargetMode="External"/><Relationship Id="rId24" Type="http://schemas.openxmlformats.org/officeDocument/2006/relationships/hyperlink" Target="http://ach.tpprf.ru/practice/" TargetMode="External"/><Relationship Id="rId32" Type="http://schemas.openxmlformats.org/officeDocument/2006/relationships/hyperlink" Target="consultantplus://offline/ref=ED0D5EF0EF0D60EB564614273C4B7B8D74284E8E6FEAA5EBC247212AB3C74B337F35D86584E585C3V8S3L" TargetMode="External"/><Relationship Id="rId37" Type="http://schemas.openxmlformats.org/officeDocument/2006/relationships/hyperlink" Target="file:///C:\Users\USR-NB~1\AppData\Local\Temp\bat\Metodicheskie_rekomendatcii.doc" TargetMode="External"/><Relationship Id="rId40" Type="http://schemas.openxmlformats.org/officeDocument/2006/relationships/hyperlink" Target="file:///C:\Users\USR-NB~1\AppData\Local\Temp\bat\Metodicheskie_rekomendatcii.doc" TargetMode="External"/><Relationship Id="rId45" Type="http://schemas.openxmlformats.org/officeDocument/2006/relationships/hyperlink" Target="http://www.opora.ru" TargetMode="External"/><Relationship Id="rId5" Type="http://schemas.openxmlformats.org/officeDocument/2006/relationships/webSettings" Target="webSettings.xml"/><Relationship Id="rId15" Type="http://schemas.openxmlformats.org/officeDocument/2006/relationships/hyperlink" Target="http://ach.tpprf.ru/practice/" TargetMode="External"/><Relationship Id="rId23" Type="http://schemas.openxmlformats.org/officeDocument/2006/relationships/hyperlink" Target="http://ach.tpprf.ru/practice/" TargetMode="External"/><Relationship Id="rId28" Type="http://schemas.openxmlformats.org/officeDocument/2006/relationships/hyperlink" Target="http://ach.tpprf.ru/practice/" TargetMode="External"/><Relationship Id="rId36" Type="http://schemas.openxmlformats.org/officeDocument/2006/relationships/hyperlink" Target="file:///C:\Users\USR-NB~1\AppData\Local\Temp\bat\Metodicheskie_rekomendatcii.doc" TargetMode="External"/><Relationship Id="rId49" Type="http://schemas.openxmlformats.org/officeDocument/2006/relationships/hyperlink" Target="http://ach.tpprf.ru/practice/" TargetMode="External"/><Relationship Id="rId10" Type="http://schemas.openxmlformats.org/officeDocument/2006/relationships/hyperlink" Target="http://ach.tpprf.ru/practice/" TargetMode="External"/><Relationship Id="rId19" Type="http://schemas.openxmlformats.org/officeDocument/2006/relationships/hyperlink" Target="http://ach.tpprf.ru/practice/" TargetMode="External"/><Relationship Id="rId31" Type="http://schemas.openxmlformats.org/officeDocument/2006/relationships/hyperlink" Target="consultantplus://offline/ref=ED0D5EF0EF0D60EB564614273C4B7B8D74284E8E6FEAA5EBC247212AB3C74B337F35D86584E584C7V8SAL" TargetMode="External"/><Relationship Id="rId44" Type="http://schemas.openxmlformats.org/officeDocument/2006/relationships/hyperlink" Target="http://www.deloros.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h.tpprf.ru/practice/" TargetMode="External"/><Relationship Id="rId14" Type="http://schemas.openxmlformats.org/officeDocument/2006/relationships/hyperlink" Target="http://ach.tpprf.ru/practice/" TargetMode="External"/><Relationship Id="rId22" Type="http://schemas.openxmlformats.org/officeDocument/2006/relationships/hyperlink" Target="http://ach.tpprf.ru/practice/" TargetMode="External"/><Relationship Id="rId27" Type="http://schemas.openxmlformats.org/officeDocument/2006/relationships/hyperlink" Target="http://ach.tpprf.ru/practice/" TargetMode="External"/><Relationship Id="rId30" Type="http://schemas.openxmlformats.org/officeDocument/2006/relationships/hyperlink" Target="consultantplus://offline/ref=ED0D5EF0EF0D60EB564614273C4B7B8D74284E8E6FEAA5EBC247212AB3C74B337F35D86584E584C4V8SCL" TargetMode="External"/><Relationship Id="rId35" Type="http://schemas.openxmlformats.org/officeDocument/2006/relationships/hyperlink" Target="file:///C:\Users\USR-NB~1\AppData\Local\Temp\bat\Metodicheskie_rekomendatcii.doc" TargetMode="External"/><Relationship Id="rId43" Type="http://schemas.openxmlformats.org/officeDocument/2006/relationships/hyperlink" Target="http://www.rspp.ru" TargetMode="External"/><Relationship Id="rId48" Type="http://schemas.openxmlformats.org/officeDocument/2006/relationships/hyperlink" Target="http://ach.tpprf.ru/practice/" TargetMode="External"/><Relationship Id="rId8" Type="http://schemas.openxmlformats.org/officeDocument/2006/relationships/hyperlink" Target="http://ach.tpprf.ru/practic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18227</Words>
  <Characters>103899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2015-07-08T08:30:00Z</cp:lastPrinted>
  <dcterms:created xsi:type="dcterms:W3CDTF">2015-03-03T09:36:00Z</dcterms:created>
  <dcterms:modified xsi:type="dcterms:W3CDTF">2015-07-08T08:34:00Z</dcterms:modified>
</cp:coreProperties>
</file>